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BE12" w14:textId="16FDD95D" w:rsidR="00F81439" w:rsidRPr="004F11EA" w:rsidRDefault="00B27091" w:rsidP="00B27091">
      <w:pPr>
        <w:spacing w:after="0" w:line="240" w:lineRule="auto"/>
        <w:jc w:val="both"/>
        <w:rPr>
          <w:rFonts w:ascii="Book Antiqua" w:hAnsi="Book Antiqua"/>
          <w:b/>
          <w:bCs/>
          <w:color w:val="00B050"/>
          <w:sz w:val="24"/>
          <w:szCs w:val="24"/>
          <w:lang w:val="en-ID"/>
        </w:rPr>
      </w:pPr>
      <w:proofErr w:type="spellStart"/>
      <w:r w:rsidRPr="004F11EA">
        <w:rPr>
          <w:rFonts w:ascii="Book Antiqua" w:hAnsi="Book Antiqua"/>
          <w:b/>
          <w:bCs/>
          <w:color w:val="00B050"/>
          <w:sz w:val="24"/>
          <w:szCs w:val="24"/>
          <w:lang w:val="en-ID"/>
        </w:rPr>
        <w:t>Kebebasan</w:t>
      </w:r>
      <w:proofErr w:type="spellEnd"/>
      <w:r w:rsidRPr="004F11EA">
        <w:rPr>
          <w:rFonts w:ascii="Book Antiqua" w:hAnsi="Book Antiqua"/>
          <w:b/>
          <w:bCs/>
          <w:color w:val="00B050"/>
          <w:sz w:val="24"/>
          <w:szCs w:val="24"/>
          <w:lang w:val="en-ID"/>
        </w:rPr>
        <w:t xml:space="preserve"> </w:t>
      </w:r>
      <w:proofErr w:type="spellStart"/>
      <w:r w:rsidRPr="004F11EA">
        <w:rPr>
          <w:rFonts w:ascii="Book Antiqua" w:hAnsi="Book Antiqua"/>
          <w:b/>
          <w:bCs/>
          <w:color w:val="00B050"/>
          <w:sz w:val="24"/>
          <w:szCs w:val="24"/>
          <w:lang w:val="en-ID"/>
        </w:rPr>
        <w:t>Belajar</w:t>
      </w:r>
      <w:proofErr w:type="spellEnd"/>
      <w:r w:rsidRPr="004F11EA">
        <w:rPr>
          <w:rFonts w:ascii="Book Antiqua" w:hAnsi="Book Antiqua"/>
          <w:b/>
          <w:bCs/>
          <w:color w:val="00B050"/>
          <w:sz w:val="24"/>
          <w:szCs w:val="24"/>
          <w:lang w:val="en-ID"/>
        </w:rPr>
        <w:t xml:space="preserve"> </w:t>
      </w:r>
      <w:proofErr w:type="spellStart"/>
      <w:r w:rsidRPr="004F11EA">
        <w:rPr>
          <w:rFonts w:ascii="Book Antiqua" w:hAnsi="Book Antiqua"/>
          <w:b/>
          <w:bCs/>
          <w:color w:val="00B050"/>
          <w:sz w:val="24"/>
          <w:szCs w:val="24"/>
          <w:lang w:val="en-ID"/>
        </w:rPr>
        <w:t>dalam</w:t>
      </w:r>
      <w:proofErr w:type="spellEnd"/>
      <w:r w:rsidRPr="004F11EA">
        <w:rPr>
          <w:rFonts w:ascii="Book Antiqua" w:hAnsi="Book Antiqua"/>
          <w:b/>
          <w:bCs/>
          <w:color w:val="00B050"/>
          <w:sz w:val="24"/>
          <w:szCs w:val="24"/>
          <w:lang w:val="en-ID"/>
        </w:rPr>
        <w:t xml:space="preserve"> </w:t>
      </w:r>
      <w:proofErr w:type="spellStart"/>
      <w:r w:rsidRPr="004F11EA">
        <w:rPr>
          <w:rFonts w:ascii="Book Antiqua" w:hAnsi="Book Antiqua"/>
          <w:b/>
          <w:bCs/>
          <w:color w:val="00B050"/>
          <w:sz w:val="24"/>
          <w:szCs w:val="24"/>
          <w:lang w:val="en-ID"/>
        </w:rPr>
        <w:t>Konsep</w:t>
      </w:r>
      <w:proofErr w:type="spellEnd"/>
      <w:r w:rsidRPr="004F11EA">
        <w:rPr>
          <w:rFonts w:ascii="Book Antiqua" w:hAnsi="Book Antiqua"/>
          <w:b/>
          <w:bCs/>
          <w:color w:val="00B050"/>
          <w:sz w:val="24"/>
          <w:szCs w:val="24"/>
          <w:lang w:val="en-ID"/>
        </w:rPr>
        <w:t xml:space="preserve"> Summerhill dan </w:t>
      </w:r>
      <w:proofErr w:type="spellStart"/>
      <w:r w:rsidRPr="004F11EA">
        <w:rPr>
          <w:rFonts w:ascii="Book Antiqua" w:hAnsi="Book Antiqua"/>
          <w:b/>
          <w:bCs/>
          <w:color w:val="00B050"/>
          <w:sz w:val="24"/>
          <w:szCs w:val="24"/>
          <w:lang w:val="en-ID"/>
        </w:rPr>
        <w:t>Kebebasan</w:t>
      </w:r>
      <w:proofErr w:type="spellEnd"/>
      <w:r w:rsidRPr="004F11EA">
        <w:rPr>
          <w:rFonts w:ascii="Book Antiqua" w:hAnsi="Book Antiqua"/>
          <w:b/>
          <w:bCs/>
          <w:color w:val="00B050"/>
          <w:sz w:val="24"/>
          <w:szCs w:val="24"/>
          <w:lang w:val="en-ID"/>
        </w:rPr>
        <w:t xml:space="preserve"> </w:t>
      </w:r>
      <w:proofErr w:type="spellStart"/>
      <w:r w:rsidRPr="004F11EA">
        <w:rPr>
          <w:rFonts w:ascii="Book Antiqua" w:hAnsi="Book Antiqua"/>
          <w:b/>
          <w:bCs/>
          <w:color w:val="00B050"/>
          <w:sz w:val="24"/>
          <w:szCs w:val="24"/>
          <w:lang w:val="en-ID"/>
        </w:rPr>
        <w:t>Berpikir</w:t>
      </w:r>
      <w:proofErr w:type="spellEnd"/>
      <w:r w:rsidRPr="004F11EA">
        <w:rPr>
          <w:rFonts w:ascii="Book Antiqua" w:hAnsi="Book Antiqua"/>
          <w:b/>
          <w:bCs/>
          <w:color w:val="00B050"/>
          <w:sz w:val="24"/>
          <w:szCs w:val="24"/>
          <w:lang w:val="en-ID"/>
        </w:rPr>
        <w:t xml:space="preserve"> </w:t>
      </w:r>
      <w:proofErr w:type="spellStart"/>
      <w:r w:rsidRPr="004F11EA">
        <w:rPr>
          <w:rFonts w:ascii="Book Antiqua" w:hAnsi="Book Antiqua"/>
          <w:b/>
          <w:bCs/>
          <w:color w:val="00B050"/>
          <w:sz w:val="24"/>
          <w:szCs w:val="24"/>
          <w:lang w:val="en-ID"/>
        </w:rPr>
        <w:t>dalam</w:t>
      </w:r>
      <w:proofErr w:type="spellEnd"/>
      <w:r w:rsidRPr="004F11EA">
        <w:rPr>
          <w:rFonts w:ascii="Book Antiqua" w:hAnsi="Book Antiqua"/>
          <w:b/>
          <w:bCs/>
          <w:color w:val="00B050"/>
          <w:sz w:val="24"/>
          <w:szCs w:val="24"/>
          <w:lang w:val="en-ID"/>
        </w:rPr>
        <w:t xml:space="preserve"> Islam: </w:t>
      </w:r>
      <w:proofErr w:type="spellStart"/>
      <w:r w:rsidRPr="004F11EA">
        <w:rPr>
          <w:rFonts w:ascii="Book Antiqua" w:hAnsi="Book Antiqua"/>
          <w:b/>
          <w:bCs/>
          <w:color w:val="00B050"/>
          <w:sz w:val="24"/>
          <w:szCs w:val="24"/>
          <w:lang w:val="en-ID"/>
        </w:rPr>
        <w:t>Suatu</w:t>
      </w:r>
      <w:proofErr w:type="spellEnd"/>
      <w:r w:rsidRPr="004F11EA">
        <w:rPr>
          <w:rFonts w:ascii="Book Antiqua" w:hAnsi="Book Antiqua"/>
          <w:b/>
          <w:bCs/>
          <w:color w:val="00B050"/>
          <w:sz w:val="24"/>
          <w:szCs w:val="24"/>
          <w:lang w:val="en-ID"/>
        </w:rPr>
        <w:t xml:space="preserve"> Kajian </w:t>
      </w:r>
      <w:proofErr w:type="spellStart"/>
      <w:r w:rsidRPr="004F11EA">
        <w:rPr>
          <w:rFonts w:ascii="Book Antiqua" w:hAnsi="Book Antiqua"/>
          <w:b/>
          <w:bCs/>
          <w:color w:val="00B050"/>
          <w:sz w:val="24"/>
          <w:szCs w:val="24"/>
          <w:lang w:val="en-ID"/>
        </w:rPr>
        <w:t>Komparatif</w:t>
      </w:r>
      <w:proofErr w:type="spellEnd"/>
    </w:p>
    <w:p w14:paraId="23887F3B" w14:textId="77777777" w:rsidR="00B27091" w:rsidRPr="00172038" w:rsidRDefault="00B27091" w:rsidP="00B27091">
      <w:pPr>
        <w:spacing w:after="0" w:line="240" w:lineRule="auto"/>
        <w:jc w:val="both"/>
        <w:rPr>
          <w:rFonts w:ascii="Times New Roman" w:hAnsi="Times New Roman"/>
          <w:b/>
          <w:bCs/>
          <w:color w:val="00B050"/>
          <w:sz w:val="24"/>
          <w:szCs w:val="24"/>
          <w:lang w:val="en-ID"/>
        </w:rPr>
      </w:pPr>
    </w:p>
    <w:p w14:paraId="128049A4" w14:textId="2C193CA1" w:rsidR="00F81439" w:rsidRPr="004F11EA" w:rsidRDefault="00B27091" w:rsidP="00F81439">
      <w:pPr>
        <w:pStyle w:val="Author"/>
        <w:rPr>
          <w:rStyle w:val="Hyperlink"/>
          <w:rFonts w:ascii="Cambria" w:hAnsi="Cambria"/>
          <w:sz w:val="22"/>
          <w:szCs w:val="22"/>
          <w:vertAlign w:val="superscript"/>
        </w:rPr>
      </w:pPr>
      <w:r w:rsidRPr="004F11EA">
        <w:rPr>
          <w:rFonts w:ascii="Cambria" w:hAnsi="Cambria"/>
          <w:sz w:val="22"/>
          <w:szCs w:val="22"/>
        </w:rPr>
        <w:t>Zacky Al-Ghofir El-Muhtadi Rizal</w:t>
      </w:r>
      <w:r w:rsidRPr="004F11EA">
        <w:rPr>
          <w:rFonts w:ascii="Cambria" w:hAnsi="Cambria"/>
          <w:sz w:val="22"/>
          <w:szCs w:val="22"/>
          <w:vertAlign w:val="superscript"/>
        </w:rPr>
        <w:t>1</w:t>
      </w:r>
    </w:p>
    <w:p w14:paraId="5E95E18F" w14:textId="6355E737" w:rsidR="00F81439" w:rsidRPr="004F11EA" w:rsidRDefault="00F81439" w:rsidP="00F81439">
      <w:pPr>
        <w:pStyle w:val="affiliation"/>
        <w:jc w:val="left"/>
        <w:rPr>
          <w:rFonts w:ascii="Cambria" w:hAnsi="Cambria"/>
          <w:lang w:val="en-US"/>
        </w:rPr>
      </w:pPr>
      <w:r w:rsidRPr="004F11EA">
        <w:rPr>
          <w:rFonts w:ascii="Cambria" w:hAnsi="Cambria"/>
          <w:b/>
          <w:vertAlign w:val="superscript"/>
          <w:lang w:val="en-US"/>
        </w:rPr>
        <w:t>*a</w:t>
      </w:r>
      <w:r w:rsidRPr="004F11EA">
        <w:rPr>
          <w:rFonts w:ascii="Cambria" w:hAnsi="Cambria"/>
          <w:b/>
          <w:vertAlign w:val="superscript"/>
        </w:rPr>
        <w:t xml:space="preserve"> </w:t>
      </w:r>
      <w:r w:rsidR="00B27091" w:rsidRPr="004F11EA">
        <w:rPr>
          <w:rFonts w:ascii="Cambria" w:hAnsi="Cambria"/>
          <w:lang w:val="en-US"/>
        </w:rPr>
        <w:t xml:space="preserve">UIN K.H. Abdurrahman Wahid </w:t>
      </w:r>
      <w:proofErr w:type="spellStart"/>
      <w:r w:rsidR="00B27091" w:rsidRPr="004F11EA">
        <w:rPr>
          <w:rFonts w:ascii="Cambria" w:hAnsi="Cambria"/>
          <w:lang w:val="en-US"/>
        </w:rPr>
        <w:t>Pekalongan</w:t>
      </w:r>
      <w:proofErr w:type="spellEnd"/>
      <w:r w:rsidR="00B27091" w:rsidRPr="004F11EA">
        <w:rPr>
          <w:rFonts w:ascii="Cambria" w:hAnsi="Cambria"/>
          <w:lang w:val="en-US"/>
        </w:rPr>
        <w:t xml:space="preserve"> </w:t>
      </w:r>
    </w:p>
    <w:p w14:paraId="4606D4A7" w14:textId="0EB6CCC6" w:rsidR="00B27091" w:rsidRPr="004F11EA" w:rsidRDefault="00F81439" w:rsidP="00F81439">
      <w:pPr>
        <w:pStyle w:val="affiliation"/>
        <w:jc w:val="left"/>
        <w:rPr>
          <w:rFonts w:ascii="Cambria" w:hAnsi="Cambria"/>
          <w:color w:val="000000"/>
          <w:shd w:val="clear" w:color="auto" w:fill="FFFFFF"/>
        </w:rPr>
      </w:pPr>
      <w:r w:rsidRPr="004F11EA">
        <w:rPr>
          <w:rFonts w:ascii="Cambria" w:hAnsi="Cambria"/>
          <w:vertAlign w:val="superscript"/>
          <w:lang w:val="en-US"/>
        </w:rPr>
        <w:t>1</w:t>
      </w:r>
      <w:r w:rsidR="00B27091" w:rsidRPr="004F11EA">
        <w:rPr>
          <w:rFonts w:ascii="Cambria" w:hAnsi="Cambria"/>
          <w:color w:val="000000"/>
          <w:shd w:val="clear" w:color="auto" w:fill="FFFFFF"/>
        </w:rPr>
        <w:t> </w:t>
      </w:r>
      <w:r w:rsidR="00E1021F">
        <w:fldChar w:fldCharType="begin"/>
      </w:r>
      <w:r w:rsidR="00E1021F">
        <w:instrText xml:space="preserve"> HYPERLINK "mailto:zacky.al-ghofir.el-muhtadi.rizal@mhs.uingusdur.ac.id" </w:instrText>
      </w:r>
      <w:r w:rsidR="00E1021F">
        <w:fldChar w:fldCharType="separate"/>
      </w:r>
      <w:r w:rsidR="00B27091" w:rsidRPr="004F11EA">
        <w:rPr>
          <w:rStyle w:val="Hyperlink"/>
          <w:rFonts w:ascii="Cambria" w:hAnsi="Cambria"/>
          <w:shd w:val="clear" w:color="auto" w:fill="FFFFFF"/>
        </w:rPr>
        <w:t>zacky.al-ghofir.el-muhtadi.rizal@mhs.uingusdur.ac.id</w:t>
      </w:r>
      <w:r w:rsidR="00E1021F">
        <w:rPr>
          <w:rStyle w:val="Hyperlink"/>
          <w:rFonts w:ascii="Cambria" w:hAnsi="Cambria"/>
          <w:shd w:val="clear" w:color="auto" w:fill="FFFFFF"/>
        </w:rPr>
        <w:fldChar w:fldCharType="end"/>
      </w:r>
    </w:p>
    <w:p w14:paraId="06B5B229" w14:textId="77777777" w:rsidR="00B27091" w:rsidRPr="004F11EA" w:rsidRDefault="00B27091" w:rsidP="00F81439">
      <w:pPr>
        <w:pStyle w:val="affiliation"/>
        <w:jc w:val="left"/>
        <w:rPr>
          <w:rFonts w:ascii="Cambria" w:hAnsi="Cambria"/>
          <w:color w:val="000000"/>
          <w:shd w:val="clear" w:color="auto" w:fill="FFFFFF"/>
        </w:rPr>
      </w:pPr>
    </w:p>
    <w:p w14:paraId="4D9F3E44" w14:textId="172E27A3" w:rsidR="00607F93" w:rsidRPr="00172038" w:rsidRDefault="00F81439" w:rsidP="00F81439">
      <w:pPr>
        <w:pStyle w:val="affiliation"/>
        <w:jc w:val="left"/>
        <w:rPr>
          <w:rFonts w:ascii="Times New Roman" w:hAnsi="Times New Roman"/>
          <w:sz w:val="24"/>
          <w:szCs w:val="24"/>
        </w:rPr>
      </w:pPr>
      <w:r w:rsidRPr="00172038">
        <w:rPr>
          <w:rFonts w:ascii="Times New Roman" w:hAnsi="Times New Roman"/>
          <w:sz w:val="24"/>
          <w:szCs w:val="24"/>
          <w:lang w:val="en-GB"/>
        </w:rPr>
        <w:t>*</w:t>
      </w:r>
      <w:r w:rsidRPr="00172038">
        <w:rPr>
          <w:rFonts w:ascii="Times New Roman" w:hAnsi="Times New Roman"/>
          <w:sz w:val="24"/>
          <w:szCs w:val="24"/>
        </w:rPr>
        <w:t>Correspondent Author</w:t>
      </w:r>
    </w:p>
    <w:p w14:paraId="60B34C70" w14:textId="77777777" w:rsidR="00F81439" w:rsidRPr="00172038" w:rsidRDefault="00F81439" w:rsidP="00F81439">
      <w:pPr>
        <w:pStyle w:val="affiliation"/>
        <w:jc w:val="left"/>
        <w:rPr>
          <w:rFonts w:ascii="Times New Roman" w:hAnsi="Times New Roman"/>
          <w:sz w:val="24"/>
          <w:szCs w:val="24"/>
          <w:lang w:val="en-US"/>
        </w:rPr>
      </w:pPr>
    </w:p>
    <w:tbl>
      <w:tblPr>
        <w:tblpPr w:leftFromText="187" w:rightFromText="187" w:bottomFromText="187" w:vertAnchor="text" w:tblpY="1"/>
        <w:tblOverlap w:val="never"/>
        <w:tblW w:w="8793" w:type="dxa"/>
        <w:tblBorders>
          <w:top w:val="single" w:sz="12" w:space="0" w:color="ED7D31"/>
          <w:bottom w:val="single" w:sz="12" w:space="0" w:color="ED7D31"/>
          <w:insideH w:val="single" w:sz="12" w:space="0" w:color="ED7D31"/>
        </w:tblBorders>
        <w:tblCellMar>
          <w:left w:w="0" w:type="dxa"/>
          <w:right w:w="0" w:type="dxa"/>
        </w:tblCellMar>
        <w:tblLook w:val="0000" w:firstRow="0" w:lastRow="0" w:firstColumn="0" w:lastColumn="0" w:noHBand="0" w:noVBand="0"/>
      </w:tblPr>
      <w:tblGrid>
        <w:gridCol w:w="2330"/>
        <w:gridCol w:w="80"/>
        <w:gridCol w:w="5950"/>
        <w:gridCol w:w="300"/>
        <w:gridCol w:w="133"/>
      </w:tblGrid>
      <w:tr w:rsidR="00A84B8C" w:rsidRPr="00172038" w14:paraId="04FD7677" w14:textId="77777777" w:rsidTr="004B1660">
        <w:trPr>
          <w:trHeight w:val="396"/>
        </w:trPr>
        <w:tc>
          <w:tcPr>
            <w:tcW w:w="2330" w:type="dxa"/>
            <w:shd w:val="clear" w:color="auto" w:fill="auto"/>
            <w:vAlign w:val="center"/>
          </w:tcPr>
          <w:p w14:paraId="71249376" w14:textId="77777777" w:rsidR="00A84B8C" w:rsidRPr="00172038" w:rsidRDefault="00A84B8C" w:rsidP="00F81439">
            <w:pPr>
              <w:pStyle w:val="ArticleinfoHead"/>
              <w:rPr>
                <w:b/>
                <w:bCs/>
                <w:noProof/>
                <w:color w:val="1F4E79" w:themeColor="accent1" w:themeShade="80"/>
                <w:sz w:val="24"/>
                <w:szCs w:val="24"/>
              </w:rPr>
            </w:pPr>
            <w:r w:rsidRPr="00172038">
              <w:rPr>
                <w:b/>
                <w:bCs/>
                <w:noProof/>
                <w:color w:val="1F4E79" w:themeColor="accent1" w:themeShade="80"/>
                <w:sz w:val="24"/>
                <w:szCs w:val="24"/>
              </w:rPr>
              <w:t>ARTICLE INFO</w:t>
            </w:r>
          </w:p>
        </w:tc>
        <w:tc>
          <w:tcPr>
            <w:tcW w:w="80" w:type="dxa"/>
            <w:shd w:val="clear" w:color="auto" w:fill="auto"/>
          </w:tcPr>
          <w:p w14:paraId="233A1120" w14:textId="77777777" w:rsidR="00A84B8C" w:rsidRPr="00172038" w:rsidRDefault="00A84B8C" w:rsidP="00F81439">
            <w:pPr>
              <w:pStyle w:val="AbstractHead"/>
              <w:rPr>
                <w:b/>
                <w:bCs/>
                <w:color w:val="1F4E79" w:themeColor="accent1" w:themeShade="80"/>
                <w:sz w:val="24"/>
                <w:szCs w:val="24"/>
              </w:rPr>
            </w:pPr>
          </w:p>
        </w:tc>
        <w:tc>
          <w:tcPr>
            <w:tcW w:w="6250" w:type="dxa"/>
            <w:gridSpan w:val="2"/>
            <w:shd w:val="clear" w:color="auto" w:fill="auto"/>
            <w:tcMar>
              <w:left w:w="240" w:type="dxa"/>
            </w:tcMar>
            <w:vAlign w:val="center"/>
          </w:tcPr>
          <w:p w14:paraId="05AFCAD3" w14:textId="77777777" w:rsidR="00A84B8C" w:rsidRPr="00172038" w:rsidRDefault="00A84B8C" w:rsidP="00F81439">
            <w:pPr>
              <w:pStyle w:val="AbstractHead"/>
              <w:rPr>
                <w:b/>
                <w:bCs/>
                <w:color w:val="1F4E79" w:themeColor="accent1" w:themeShade="80"/>
                <w:sz w:val="24"/>
                <w:szCs w:val="24"/>
              </w:rPr>
            </w:pPr>
            <w:r w:rsidRPr="00172038">
              <w:rPr>
                <w:b/>
                <w:bCs/>
                <w:color w:val="1F4E79" w:themeColor="accent1" w:themeShade="80"/>
                <w:sz w:val="24"/>
                <w:szCs w:val="24"/>
              </w:rPr>
              <w:t>ABSTRACT</w:t>
            </w:r>
          </w:p>
        </w:tc>
        <w:tc>
          <w:tcPr>
            <w:tcW w:w="133" w:type="dxa"/>
            <w:shd w:val="clear" w:color="auto" w:fill="auto"/>
          </w:tcPr>
          <w:p w14:paraId="4404BE18" w14:textId="77777777" w:rsidR="00A84B8C" w:rsidRPr="00172038" w:rsidRDefault="00A84B8C" w:rsidP="00F81439">
            <w:pPr>
              <w:pStyle w:val="AbstractHead"/>
              <w:rPr>
                <w:sz w:val="24"/>
                <w:szCs w:val="24"/>
              </w:rPr>
            </w:pPr>
          </w:p>
        </w:tc>
      </w:tr>
      <w:tr w:rsidR="00A84B8C" w:rsidRPr="00172038" w14:paraId="6D269DC3" w14:textId="77777777" w:rsidTr="004B1660">
        <w:trPr>
          <w:trHeight w:val="1082"/>
        </w:trPr>
        <w:tc>
          <w:tcPr>
            <w:tcW w:w="2330" w:type="dxa"/>
            <w:tcMar>
              <w:top w:w="72" w:type="dxa"/>
            </w:tcMar>
          </w:tcPr>
          <w:p w14:paraId="0AB65B3F" w14:textId="77777777" w:rsidR="00F31B1A" w:rsidRPr="00172038" w:rsidRDefault="00F31B1A" w:rsidP="00F81439">
            <w:pPr>
              <w:pStyle w:val="Articlehistory"/>
              <w:spacing w:line="240" w:lineRule="auto"/>
              <w:rPr>
                <w:rFonts w:ascii="Times New Roman" w:hAnsi="Times New Roman"/>
                <w:b/>
                <w:sz w:val="24"/>
                <w:szCs w:val="24"/>
              </w:rPr>
            </w:pPr>
          </w:p>
          <w:p w14:paraId="10D73337" w14:textId="77777777" w:rsidR="00A84B8C" w:rsidRPr="008D6738" w:rsidRDefault="00D621D9" w:rsidP="00F81439">
            <w:pPr>
              <w:pStyle w:val="ArticlehistoryHead"/>
              <w:framePr w:hSpace="0" w:wrap="auto" w:vAnchor="margin" w:yAlign="inline"/>
              <w:spacing w:line="240" w:lineRule="auto"/>
              <w:suppressOverlap w:val="0"/>
              <w:rPr>
                <w:rFonts w:ascii="Times New Roman" w:hAnsi="Times New Roman"/>
                <w:sz w:val="20"/>
              </w:rPr>
            </w:pPr>
            <w:r w:rsidRPr="008D6738">
              <w:rPr>
                <w:rFonts w:ascii="Times New Roman" w:hAnsi="Times New Roman"/>
                <w:sz w:val="20"/>
              </w:rPr>
              <w:t>Article history</w:t>
            </w:r>
          </w:p>
          <w:p w14:paraId="2AD488B8" w14:textId="06C43FED" w:rsidR="00A84B8C" w:rsidRPr="008D6738" w:rsidRDefault="00A84B8C" w:rsidP="00F81439">
            <w:pPr>
              <w:pStyle w:val="Articlehistory"/>
              <w:spacing w:line="240" w:lineRule="auto"/>
              <w:rPr>
                <w:rFonts w:ascii="Times New Roman" w:hAnsi="Times New Roman"/>
                <w:sz w:val="20"/>
              </w:rPr>
            </w:pPr>
            <w:r w:rsidRPr="008D6738">
              <w:rPr>
                <w:rFonts w:ascii="Times New Roman" w:hAnsi="Times New Roman"/>
                <w:sz w:val="20"/>
              </w:rPr>
              <w:t>Received</w:t>
            </w:r>
            <w:r w:rsidR="00465BC6" w:rsidRPr="008D6738">
              <w:rPr>
                <w:rFonts w:ascii="Times New Roman" w:hAnsi="Times New Roman"/>
                <w:sz w:val="20"/>
              </w:rPr>
              <w:t>:</w:t>
            </w:r>
          </w:p>
          <w:p w14:paraId="31D52750" w14:textId="726B1886" w:rsidR="00465BC6" w:rsidRPr="008D6738" w:rsidRDefault="008D6738" w:rsidP="00F81439">
            <w:pPr>
              <w:pStyle w:val="Articlehistory"/>
              <w:spacing w:line="240" w:lineRule="auto"/>
              <w:rPr>
                <w:rFonts w:ascii="Times New Roman" w:hAnsi="Times New Roman"/>
                <w:sz w:val="20"/>
              </w:rPr>
            </w:pPr>
            <w:r w:rsidRPr="008D6738">
              <w:rPr>
                <w:rFonts w:ascii="Times New Roman" w:hAnsi="Times New Roman"/>
                <w:sz w:val="20"/>
              </w:rPr>
              <w:t>24-</w:t>
            </w:r>
            <w:r>
              <w:rPr>
                <w:rFonts w:ascii="Times New Roman" w:hAnsi="Times New Roman"/>
                <w:sz w:val="20"/>
              </w:rPr>
              <w:t>08-2025</w:t>
            </w:r>
          </w:p>
          <w:p w14:paraId="368DB61D" w14:textId="7B5F0076" w:rsidR="00A84B8C" w:rsidRPr="008D6738" w:rsidRDefault="00A84B8C" w:rsidP="00F81439">
            <w:pPr>
              <w:pStyle w:val="Articlehistory"/>
              <w:spacing w:line="240" w:lineRule="auto"/>
              <w:rPr>
                <w:rFonts w:ascii="Times New Roman" w:hAnsi="Times New Roman"/>
                <w:sz w:val="20"/>
              </w:rPr>
            </w:pPr>
            <w:r w:rsidRPr="008D6738">
              <w:rPr>
                <w:rFonts w:ascii="Times New Roman" w:hAnsi="Times New Roman"/>
                <w:sz w:val="20"/>
              </w:rPr>
              <w:t>Revised</w:t>
            </w:r>
            <w:r w:rsidR="00465BC6" w:rsidRPr="008D6738">
              <w:rPr>
                <w:rFonts w:ascii="Times New Roman" w:hAnsi="Times New Roman"/>
                <w:sz w:val="20"/>
              </w:rPr>
              <w:t>:</w:t>
            </w:r>
          </w:p>
          <w:p w14:paraId="06A1B943" w14:textId="77407F47" w:rsidR="00465BC6" w:rsidRPr="008D6738" w:rsidRDefault="008D6738" w:rsidP="00465BC6">
            <w:pPr>
              <w:pStyle w:val="Articlehistory"/>
              <w:spacing w:line="240" w:lineRule="auto"/>
              <w:rPr>
                <w:rFonts w:ascii="Times New Roman" w:hAnsi="Times New Roman"/>
                <w:sz w:val="20"/>
              </w:rPr>
            </w:pPr>
            <w:r>
              <w:rPr>
                <w:rFonts w:ascii="Times New Roman" w:hAnsi="Times New Roman"/>
                <w:sz w:val="20"/>
              </w:rPr>
              <w:t>29-09-2024</w:t>
            </w:r>
          </w:p>
          <w:p w14:paraId="13EF05C9" w14:textId="77777777" w:rsidR="00A84B8C" w:rsidRPr="008D6738" w:rsidRDefault="00A84B8C" w:rsidP="00F81439">
            <w:pPr>
              <w:pStyle w:val="Articlehistory"/>
              <w:spacing w:line="240" w:lineRule="auto"/>
              <w:rPr>
                <w:rFonts w:ascii="Times New Roman" w:hAnsi="Times New Roman"/>
                <w:sz w:val="20"/>
              </w:rPr>
            </w:pPr>
            <w:r w:rsidRPr="008D6738">
              <w:rPr>
                <w:rFonts w:ascii="Times New Roman" w:hAnsi="Times New Roman"/>
                <w:sz w:val="20"/>
              </w:rPr>
              <w:t>Accepted</w:t>
            </w:r>
            <w:r w:rsidR="00465BC6" w:rsidRPr="008D6738">
              <w:rPr>
                <w:rFonts w:ascii="Times New Roman" w:hAnsi="Times New Roman"/>
                <w:sz w:val="20"/>
              </w:rPr>
              <w:t>:</w:t>
            </w:r>
          </w:p>
          <w:p w14:paraId="53BDA78A" w14:textId="7B324B39" w:rsidR="00465BC6" w:rsidRPr="008D6738" w:rsidRDefault="008D6738" w:rsidP="00465BC6">
            <w:pPr>
              <w:pStyle w:val="Articlehistory"/>
              <w:spacing w:line="240" w:lineRule="auto"/>
              <w:rPr>
                <w:rFonts w:ascii="Times New Roman" w:hAnsi="Times New Roman"/>
                <w:sz w:val="20"/>
              </w:rPr>
            </w:pPr>
            <w:r>
              <w:rPr>
                <w:rFonts w:ascii="Times New Roman" w:hAnsi="Times New Roman"/>
                <w:sz w:val="20"/>
              </w:rPr>
              <w:t>28-05-2025</w:t>
            </w:r>
          </w:p>
          <w:p w14:paraId="75904402" w14:textId="15E882CF" w:rsidR="00465BC6" w:rsidRPr="00172038" w:rsidRDefault="00465BC6" w:rsidP="00F81439">
            <w:pPr>
              <w:pStyle w:val="Articlehistory"/>
              <w:spacing w:line="240" w:lineRule="auto"/>
              <w:rPr>
                <w:rFonts w:ascii="Times New Roman" w:hAnsi="Times New Roman"/>
                <w:i/>
                <w:sz w:val="24"/>
                <w:szCs w:val="24"/>
              </w:rPr>
            </w:pPr>
          </w:p>
        </w:tc>
        <w:tc>
          <w:tcPr>
            <w:tcW w:w="80" w:type="dxa"/>
            <w:shd w:val="clear" w:color="auto" w:fill="auto"/>
          </w:tcPr>
          <w:p w14:paraId="3A8DF9E3" w14:textId="77777777" w:rsidR="00A84B8C" w:rsidRPr="00172038" w:rsidRDefault="00A84B8C" w:rsidP="00F81439">
            <w:pPr>
              <w:pStyle w:val="AbstractText"/>
              <w:spacing w:line="240" w:lineRule="auto"/>
              <w:ind w:right="144"/>
              <w:rPr>
                <w:sz w:val="24"/>
                <w:szCs w:val="24"/>
              </w:rPr>
            </w:pPr>
          </w:p>
        </w:tc>
        <w:tc>
          <w:tcPr>
            <w:tcW w:w="6250" w:type="dxa"/>
            <w:gridSpan w:val="2"/>
            <w:vMerge w:val="restart"/>
            <w:shd w:val="clear" w:color="auto" w:fill="F2F2F2" w:themeFill="background1" w:themeFillShade="F2"/>
            <w:tcMar>
              <w:left w:w="240" w:type="dxa"/>
            </w:tcMar>
          </w:tcPr>
          <w:p w14:paraId="09A00E99" w14:textId="461DBEC4" w:rsidR="00A84B8C" w:rsidRPr="004F11EA" w:rsidRDefault="00923AE2" w:rsidP="00923AE2">
            <w:pPr>
              <w:pStyle w:val="NormalWeb"/>
              <w:jc w:val="both"/>
              <w:rPr>
                <w:rFonts w:ascii="Cambria" w:hAnsi="Cambria"/>
                <w:sz w:val="20"/>
                <w:szCs w:val="20"/>
              </w:rPr>
            </w:pPr>
            <w:r w:rsidRPr="004F11EA">
              <w:rPr>
                <w:rFonts w:ascii="Cambria" w:hAnsi="Cambria"/>
                <w:sz w:val="20"/>
                <w:szCs w:val="20"/>
              </w:rPr>
              <w:t xml:space="preserve">This paper </w:t>
            </w:r>
            <w:proofErr w:type="spellStart"/>
            <w:r w:rsidRPr="004F11EA">
              <w:rPr>
                <w:rFonts w:ascii="Cambria" w:hAnsi="Cambria"/>
                <w:sz w:val="20"/>
                <w:szCs w:val="20"/>
              </w:rPr>
              <w:t>analyzes</w:t>
            </w:r>
            <w:proofErr w:type="spellEnd"/>
            <w:r w:rsidRPr="004F11EA">
              <w:rPr>
                <w:rFonts w:ascii="Cambria" w:hAnsi="Cambria"/>
                <w:sz w:val="20"/>
                <w:szCs w:val="20"/>
              </w:rPr>
              <w:t xml:space="preserve"> freedom of learning in the Summerhill concept and freedom of thought in Islam through a qualitative comparative study. The purpose of this study is to </w:t>
            </w:r>
            <w:proofErr w:type="spellStart"/>
            <w:r w:rsidRPr="004F11EA">
              <w:rPr>
                <w:rFonts w:ascii="Cambria" w:hAnsi="Cambria"/>
                <w:sz w:val="20"/>
                <w:szCs w:val="20"/>
              </w:rPr>
              <w:t>analyze</w:t>
            </w:r>
            <w:proofErr w:type="spellEnd"/>
            <w:r w:rsidRPr="004F11EA">
              <w:rPr>
                <w:rFonts w:ascii="Cambria" w:hAnsi="Cambria"/>
                <w:sz w:val="20"/>
                <w:szCs w:val="20"/>
              </w:rPr>
              <w:t xml:space="preserve"> the similarities and differences between the two concepts of freedom in the context of education and thought. Summerhill, developed by A.S. Neill, offers complete freedom for students to choose subject matter and learning activities, with an emphasis on developing independent individuals through freedom of decision-making. In contrast, in Islam, freedom of thought is seen as a God-given right, yet still bound to moral and spiritual principles set out in divine revelation.  This research utilizes a qualitative comparative study.  The results of this study reveal that although freedom in Summerhill and freedom of thought in Islam have some similarities in terms of encouraging individual development, they differ in the way such freedom is regulated and applied.  An understanding of these two concepts provides deeper insights into how freedom can be understood and applied in education to form independent and socially, morally and spiritually responsible individuals.</w:t>
            </w:r>
          </w:p>
        </w:tc>
        <w:tc>
          <w:tcPr>
            <w:tcW w:w="133" w:type="dxa"/>
            <w:vMerge w:val="restart"/>
            <w:shd w:val="clear" w:color="auto" w:fill="F2F2F2" w:themeFill="background1" w:themeFillShade="F2"/>
          </w:tcPr>
          <w:p w14:paraId="5C5CBF60" w14:textId="77777777" w:rsidR="00A84B8C" w:rsidRPr="00172038" w:rsidRDefault="00A84B8C" w:rsidP="00F81439">
            <w:pPr>
              <w:pStyle w:val="AbstractText"/>
              <w:spacing w:line="240" w:lineRule="auto"/>
              <w:rPr>
                <w:sz w:val="24"/>
                <w:szCs w:val="24"/>
              </w:rPr>
            </w:pPr>
          </w:p>
        </w:tc>
      </w:tr>
      <w:tr w:rsidR="00A84B8C" w:rsidRPr="00172038" w14:paraId="0AB707E4" w14:textId="77777777" w:rsidTr="004B1660">
        <w:trPr>
          <w:trHeight w:val="1427"/>
        </w:trPr>
        <w:tc>
          <w:tcPr>
            <w:tcW w:w="2330" w:type="dxa"/>
            <w:tcMar>
              <w:top w:w="72" w:type="dxa"/>
              <w:left w:w="0" w:type="dxa"/>
            </w:tcMar>
          </w:tcPr>
          <w:p w14:paraId="7D7F4483" w14:textId="77777777" w:rsidR="00F31B1A" w:rsidRPr="00172038" w:rsidRDefault="00F31B1A" w:rsidP="00F81439">
            <w:pPr>
              <w:pStyle w:val="KeywordHead"/>
              <w:spacing w:line="240" w:lineRule="auto"/>
              <w:rPr>
                <w:rFonts w:ascii="Times New Roman" w:hAnsi="Times New Roman"/>
                <w:b/>
                <w:sz w:val="24"/>
                <w:szCs w:val="24"/>
              </w:rPr>
            </w:pPr>
          </w:p>
          <w:p w14:paraId="16744D67" w14:textId="77777777" w:rsidR="00A84B8C" w:rsidRPr="00172038" w:rsidRDefault="00D621D9" w:rsidP="00F81439">
            <w:pPr>
              <w:pStyle w:val="Keyword"/>
              <w:spacing w:line="240" w:lineRule="auto"/>
              <w:rPr>
                <w:rFonts w:ascii="Times New Roman" w:hAnsi="Times New Roman"/>
                <w:b/>
                <w:sz w:val="24"/>
                <w:szCs w:val="24"/>
              </w:rPr>
            </w:pPr>
            <w:r w:rsidRPr="00172038">
              <w:rPr>
                <w:rFonts w:ascii="Times New Roman" w:hAnsi="Times New Roman"/>
                <w:b/>
                <w:sz w:val="24"/>
                <w:szCs w:val="24"/>
              </w:rPr>
              <w:t>Keywords</w:t>
            </w:r>
          </w:p>
          <w:p w14:paraId="6F83ECE0" w14:textId="77777777" w:rsidR="00923AE2" w:rsidRPr="004F11EA" w:rsidRDefault="00923AE2" w:rsidP="00923AE2">
            <w:pPr>
              <w:pStyle w:val="Keyword"/>
              <w:spacing w:line="240" w:lineRule="auto"/>
              <w:rPr>
                <w:rFonts w:ascii="Times New Roman" w:hAnsi="Times New Roman"/>
                <w:sz w:val="20"/>
              </w:rPr>
            </w:pPr>
            <w:r w:rsidRPr="004F11EA">
              <w:rPr>
                <w:rFonts w:ascii="Times New Roman" w:hAnsi="Times New Roman"/>
                <w:sz w:val="20"/>
              </w:rPr>
              <w:t>Summerhill,</w:t>
            </w:r>
          </w:p>
          <w:p w14:paraId="73D8FD5D" w14:textId="77777777" w:rsidR="00923AE2" w:rsidRPr="004F11EA" w:rsidRDefault="00923AE2" w:rsidP="00923AE2">
            <w:pPr>
              <w:pStyle w:val="Keyword"/>
              <w:spacing w:line="240" w:lineRule="auto"/>
              <w:rPr>
                <w:rFonts w:ascii="Times New Roman" w:hAnsi="Times New Roman"/>
                <w:sz w:val="20"/>
              </w:rPr>
            </w:pPr>
            <w:r w:rsidRPr="004F11EA">
              <w:rPr>
                <w:rFonts w:ascii="Times New Roman" w:hAnsi="Times New Roman"/>
                <w:sz w:val="20"/>
              </w:rPr>
              <w:t>Freedom of Learning,</w:t>
            </w:r>
          </w:p>
          <w:p w14:paraId="7B9CFF80" w14:textId="77777777" w:rsidR="00923AE2" w:rsidRPr="004F11EA" w:rsidRDefault="00923AE2" w:rsidP="00923AE2">
            <w:pPr>
              <w:pStyle w:val="Keyword"/>
              <w:spacing w:line="240" w:lineRule="auto"/>
              <w:rPr>
                <w:rFonts w:ascii="Times New Roman" w:hAnsi="Times New Roman"/>
                <w:sz w:val="20"/>
              </w:rPr>
            </w:pPr>
            <w:r w:rsidRPr="004F11EA">
              <w:rPr>
                <w:rFonts w:ascii="Times New Roman" w:hAnsi="Times New Roman"/>
                <w:sz w:val="20"/>
              </w:rPr>
              <w:t>Freedom of Thought,</w:t>
            </w:r>
          </w:p>
          <w:p w14:paraId="28AD8AAE" w14:textId="5BD453BA" w:rsidR="00A84B8C" w:rsidRPr="00172038" w:rsidRDefault="00923AE2" w:rsidP="00923AE2">
            <w:pPr>
              <w:pStyle w:val="Keyword"/>
              <w:spacing w:line="240" w:lineRule="auto"/>
              <w:rPr>
                <w:rFonts w:ascii="Times New Roman" w:hAnsi="Times New Roman"/>
                <w:sz w:val="24"/>
                <w:szCs w:val="24"/>
              </w:rPr>
            </w:pPr>
            <w:r w:rsidRPr="004F11EA">
              <w:rPr>
                <w:rFonts w:ascii="Times New Roman" w:hAnsi="Times New Roman"/>
                <w:sz w:val="20"/>
              </w:rPr>
              <w:t>Islamic Education</w:t>
            </w:r>
          </w:p>
        </w:tc>
        <w:tc>
          <w:tcPr>
            <w:tcW w:w="80" w:type="dxa"/>
            <w:shd w:val="clear" w:color="auto" w:fill="auto"/>
          </w:tcPr>
          <w:p w14:paraId="24ADF4D4" w14:textId="77777777" w:rsidR="00A84B8C" w:rsidRPr="00172038" w:rsidRDefault="00A84B8C" w:rsidP="00F81439">
            <w:pPr>
              <w:spacing w:after="80" w:line="240" w:lineRule="auto"/>
              <w:rPr>
                <w:rFonts w:ascii="Times New Roman" w:hAnsi="Times New Roman"/>
                <w:sz w:val="24"/>
                <w:szCs w:val="24"/>
              </w:rPr>
            </w:pPr>
          </w:p>
        </w:tc>
        <w:tc>
          <w:tcPr>
            <w:tcW w:w="6250" w:type="dxa"/>
            <w:gridSpan w:val="2"/>
            <w:vMerge/>
            <w:shd w:val="clear" w:color="auto" w:fill="F2F2F2" w:themeFill="background1" w:themeFillShade="F2"/>
          </w:tcPr>
          <w:p w14:paraId="409624A9" w14:textId="77777777" w:rsidR="00A84B8C" w:rsidRPr="00172038" w:rsidRDefault="00A84B8C" w:rsidP="00F81439">
            <w:pPr>
              <w:spacing w:after="80" w:line="240" w:lineRule="auto"/>
              <w:rPr>
                <w:rFonts w:ascii="Times New Roman" w:hAnsi="Times New Roman"/>
                <w:sz w:val="24"/>
                <w:szCs w:val="24"/>
              </w:rPr>
            </w:pPr>
          </w:p>
        </w:tc>
        <w:tc>
          <w:tcPr>
            <w:tcW w:w="133" w:type="dxa"/>
            <w:vMerge/>
            <w:shd w:val="clear" w:color="auto" w:fill="F2F2F2" w:themeFill="background1" w:themeFillShade="F2"/>
          </w:tcPr>
          <w:p w14:paraId="5B093159" w14:textId="77777777" w:rsidR="00A84B8C" w:rsidRPr="00172038" w:rsidRDefault="00A84B8C" w:rsidP="00F81439">
            <w:pPr>
              <w:spacing w:after="80" w:line="240" w:lineRule="auto"/>
              <w:rPr>
                <w:rFonts w:ascii="Times New Roman" w:hAnsi="Times New Roman"/>
                <w:sz w:val="24"/>
                <w:szCs w:val="24"/>
              </w:rPr>
            </w:pPr>
          </w:p>
        </w:tc>
      </w:tr>
      <w:tr w:rsidR="00373D59" w:rsidRPr="00172038" w14:paraId="2DE8EA1D" w14:textId="77777777" w:rsidTr="004B1660">
        <w:tblPrEx>
          <w:shd w:val="clear" w:color="auto" w:fill="D9D9D9" w:themeFill="background1" w:themeFillShade="D9"/>
        </w:tblPrEx>
        <w:trPr>
          <w:trHeight w:val="354"/>
        </w:trPr>
        <w:tc>
          <w:tcPr>
            <w:tcW w:w="8360" w:type="dxa"/>
            <w:gridSpan w:val="3"/>
            <w:shd w:val="clear" w:color="auto" w:fill="auto"/>
            <w:tcMar>
              <w:left w:w="240" w:type="dxa"/>
            </w:tcMar>
            <w:vAlign w:val="center"/>
          </w:tcPr>
          <w:p w14:paraId="0F0CF46C" w14:textId="77777777" w:rsidR="004F3BF3" w:rsidRPr="00172038" w:rsidRDefault="004F3BF3" w:rsidP="00AE3596">
            <w:pPr>
              <w:pStyle w:val="AbstractHead"/>
              <w:jc w:val="center"/>
              <w:rPr>
                <w:b/>
                <w:bCs/>
                <w:sz w:val="24"/>
                <w:szCs w:val="24"/>
              </w:rPr>
            </w:pPr>
            <w:r w:rsidRPr="00172038">
              <w:rPr>
                <w:b/>
                <w:bCs/>
                <w:color w:val="1F4E79" w:themeColor="accent1" w:themeShade="80"/>
                <w:sz w:val="24"/>
                <w:szCs w:val="24"/>
              </w:rPr>
              <w:t>ABSTRAK</w:t>
            </w:r>
          </w:p>
        </w:tc>
        <w:tc>
          <w:tcPr>
            <w:tcW w:w="433" w:type="dxa"/>
            <w:gridSpan w:val="2"/>
            <w:shd w:val="clear" w:color="auto" w:fill="auto"/>
          </w:tcPr>
          <w:p w14:paraId="7F0996BE" w14:textId="77777777" w:rsidR="004F3BF3" w:rsidRPr="00172038" w:rsidRDefault="004F3BF3" w:rsidP="00AE3596">
            <w:pPr>
              <w:pStyle w:val="AbstractHead"/>
              <w:rPr>
                <w:sz w:val="24"/>
                <w:szCs w:val="24"/>
              </w:rPr>
            </w:pPr>
          </w:p>
        </w:tc>
      </w:tr>
      <w:tr w:rsidR="004F3BF3" w:rsidRPr="00172038" w14:paraId="2FD0195B" w14:textId="77777777" w:rsidTr="004B1660">
        <w:tblPrEx>
          <w:shd w:val="clear" w:color="auto" w:fill="D9D9D9" w:themeFill="background1" w:themeFillShade="D9"/>
        </w:tblPrEx>
        <w:trPr>
          <w:trHeight w:val="1068"/>
        </w:trPr>
        <w:tc>
          <w:tcPr>
            <w:tcW w:w="8360" w:type="dxa"/>
            <w:gridSpan w:val="3"/>
            <w:vMerge w:val="restart"/>
            <w:shd w:val="clear" w:color="auto" w:fill="F2F2F2" w:themeFill="background1" w:themeFillShade="F2"/>
            <w:tcMar>
              <w:left w:w="240" w:type="dxa"/>
            </w:tcMar>
          </w:tcPr>
          <w:p w14:paraId="434B417A" w14:textId="77777777" w:rsidR="004F3BF3" w:rsidRPr="004F11EA" w:rsidRDefault="004F3BF3" w:rsidP="00AE3596">
            <w:pPr>
              <w:pStyle w:val="AbstractText"/>
              <w:spacing w:after="0"/>
            </w:pPr>
          </w:p>
          <w:p w14:paraId="7D57CE41" w14:textId="186A1217" w:rsidR="004F3BF3" w:rsidRPr="004F11EA" w:rsidRDefault="00B355B3" w:rsidP="00923AE2">
            <w:pPr>
              <w:pStyle w:val="Copyright0"/>
              <w:framePr w:hSpace="0" w:wrap="auto" w:vAnchor="margin" w:yAlign="inline"/>
              <w:ind w:right="149"/>
              <w:suppressOverlap w:val="0"/>
              <w:jc w:val="both"/>
              <w:rPr>
                <w:sz w:val="20"/>
                <w:szCs w:val="20"/>
              </w:rPr>
            </w:pPr>
            <w:proofErr w:type="spellStart"/>
            <w:r w:rsidRPr="004F11EA">
              <w:rPr>
                <w:sz w:val="20"/>
                <w:szCs w:val="20"/>
                <w:lang w:val="en-US"/>
              </w:rPr>
              <w:t>Artikel</w:t>
            </w:r>
            <w:proofErr w:type="spellEnd"/>
            <w:r w:rsidRPr="004F11EA">
              <w:rPr>
                <w:sz w:val="20"/>
                <w:szCs w:val="20"/>
                <w:lang w:val="en-US"/>
              </w:rPr>
              <w:t xml:space="preserve"> </w:t>
            </w:r>
            <w:proofErr w:type="spellStart"/>
            <w:r w:rsidRPr="004F11EA">
              <w:rPr>
                <w:sz w:val="20"/>
                <w:szCs w:val="20"/>
                <w:lang w:val="en-US"/>
              </w:rPr>
              <w:t>ini</w:t>
            </w:r>
            <w:proofErr w:type="spellEnd"/>
            <w:r w:rsidRPr="004F11EA">
              <w:rPr>
                <w:sz w:val="20"/>
                <w:szCs w:val="20"/>
                <w:lang w:val="en-US"/>
              </w:rPr>
              <w:t xml:space="preserve"> </w:t>
            </w:r>
            <w:proofErr w:type="spellStart"/>
            <w:r w:rsidRPr="004F11EA">
              <w:rPr>
                <w:sz w:val="20"/>
                <w:szCs w:val="20"/>
                <w:lang w:val="en-US"/>
              </w:rPr>
              <w:t>mengkaji</w:t>
            </w:r>
            <w:proofErr w:type="spellEnd"/>
            <w:r w:rsidRPr="004F11EA">
              <w:rPr>
                <w:sz w:val="20"/>
                <w:szCs w:val="20"/>
                <w:lang w:val="en-US"/>
              </w:rPr>
              <w:t xml:space="preserve">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belajar</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w:t>
            </w:r>
            <w:proofErr w:type="spellStart"/>
            <w:r w:rsidRPr="004F11EA">
              <w:rPr>
                <w:sz w:val="20"/>
                <w:szCs w:val="20"/>
                <w:lang w:val="en-US"/>
              </w:rPr>
              <w:t>konsep</w:t>
            </w:r>
            <w:proofErr w:type="spellEnd"/>
            <w:r w:rsidRPr="004F11EA">
              <w:rPr>
                <w:sz w:val="20"/>
                <w:szCs w:val="20"/>
                <w:lang w:val="en-US"/>
              </w:rPr>
              <w:t xml:space="preserve"> Summerhill dan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berpikir</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Islam </w:t>
            </w:r>
            <w:proofErr w:type="spellStart"/>
            <w:r w:rsidRPr="004F11EA">
              <w:rPr>
                <w:sz w:val="20"/>
                <w:szCs w:val="20"/>
                <w:lang w:val="en-US"/>
              </w:rPr>
              <w:t>melalui</w:t>
            </w:r>
            <w:proofErr w:type="spellEnd"/>
            <w:r w:rsidRPr="004F11EA">
              <w:rPr>
                <w:sz w:val="20"/>
                <w:szCs w:val="20"/>
                <w:lang w:val="en-US"/>
              </w:rPr>
              <w:t xml:space="preserve"> </w:t>
            </w:r>
            <w:proofErr w:type="spellStart"/>
            <w:r w:rsidRPr="004F11EA">
              <w:rPr>
                <w:sz w:val="20"/>
                <w:szCs w:val="20"/>
                <w:lang w:val="en-US"/>
              </w:rPr>
              <w:t>kajian</w:t>
            </w:r>
            <w:proofErr w:type="spellEnd"/>
            <w:r w:rsidRPr="004F11EA">
              <w:rPr>
                <w:sz w:val="20"/>
                <w:szCs w:val="20"/>
                <w:lang w:val="en-US"/>
              </w:rPr>
              <w:t xml:space="preserve"> </w:t>
            </w:r>
            <w:proofErr w:type="spellStart"/>
            <w:r w:rsidRPr="004F11EA">
              <w:rPr>
                <w:sz w:val="20"/>
                <w:szCs w:val="20"/>
                <w:lang w:val="en-US"/>
              </w:rPr>
              <w:t>komparatif</w:t>
            </w:r>
            <w:proofErr w:type="spellEnd"/>
            <w:r w:rsidRPr="004F11EA">
              <w:rPr>
                <w:sz w:val="20"/>
                <w:szCs w:val="20"/>
                <w:lang w:val="en-US"/>
              </w:rPr>
              <w:t xml:space="preserve"> </w:t>
            </w:r>
            <w:proofErr w:type="spellStart"/>
            <w:r w:rsidRPr="004F11EA">
              <w:rPr>
                <w:sz w:val="20"/>
                <w:szCs w:val="20"/>
                <w:lang w:val="en-US"/>
              </w:rPr>
              <w:t>kualitatif</w:t>
            </w:r>
            <w:proofErr w:type="spellEnd"/>
            <w:r w:rsidRPr="004F11EA">
              <w:rPr>
                <w:sz w:val="20"/>
                <w:szCs w:val="20"/>
                <w:lang w:val="en-US"/>
              </w:rPr>
              <w:t xml:space="preserve">. Tujuan </w:t>
            </w:r>
            <w:proofErr w:type="spellStart"/>
            <w:r w:rsidRPr="004F11EA">
              <w:rPr>
                <w:sz w:val="20"/>
                <w:szCs w:val="20"/>
                <w:lang w:val="en-US"/>
              </w:rPr>
              <w:t>penelitian</w:t>
            </w:r>
            <w:proofErr w:type="spellEnd"/>
            <w:r w:rsidRPr="004F11EA">
              <w:rPr>
                <w:sz w:val="20"/>
                <w:szCs w:val="20"/>
                <w:lang w:val="en-US"/>
              </w:rPr>
              <w:t xml:space="preserve"> </w:t>
            </w:r>
            <w:proofErr w:type="spellStart"/>
            <w:r w:rsidRPr="004F11EA">
              <w:rPr>
                <w:sz w:val="20"/>
                <w:szCs w:val="20"/>
                <w:lang w:val="en-US"/>
              </w:rPr>
              <w:t>ini</w:t>
            </w:r>
            <w:proofErr w:type="spellEnd"/>
            <w:r w:rsidRPr="004F11EA">
              <w:rPr>
                <w:sz w:val="20"/>
                <w:szCs w:val="20"/>
                <w:lang w:val="en-US"/>
              </w:rPr>
              <w:t xml:space="preserve"> </w:t>
            </w:r>
            <w:proofErr w:type="spellStart"/>
            <w:r w:rsidRPr="004F11EA">
              <w:rPr>
                <w:sz w:val="20"/>
                <w:szCs w:val="20"/>
                <w:lang w:val="en-US"/>
              </w:rPr>
              <w:t>adalah</w:t>
            </w:r>
            <w:proofErr w:type="spellEnd"/>
            <w:r w:rsidRPr="004F11EA">
              <w:rPr>
                <w:sz w:val="20"/>
                <w:szCs w:val="20"/>
                <w:lang w:val="en-US"/>
              </w:rPr>
              <w:t xml:space="preserve"> </w:t>
            </w:r>
            <w:proofErr w:type="spellStart"/>
            <w:r w:rsidRPr="004F11EA">
              <w:rPr>
                <w:sz w:val="20"/>
                <w:szCs w:val="20"/>
                <w:lang w:val="en-US"/>
              </w:rPr>
              <w:t>untuk</w:t>
            </w:r>
            <w:proofErr w:type="spellEnd"/>
            <w:r w:rsidRPr="004F11EA">
              <w:rPr>
                <w:sz w:val="20"/>
                <w:szCs w:val="20"/>
                <w:lang w:val="en-US"/>
              </w:rPr>
              <w:t xml:space="preserve"> </w:t>
            </w:r>
            <w:proofErr w:type="spellStart"/>
            <w:r w:rsidRPr="004F11EA">
              <w:rPr>
                <w:sz w:val="20"/>
                <w:szCs w:val="20"/>
                <w:lang w:val="en-US"/>
              </w:rPr>
              <w:t>menganalisis</w:t>
            </w:r>
            <w:proofErr w:type="spellEnd"/>
            <w:r w:rsidRPr="004F11EA">
              <w:rPr>
                <w:sz w:val="20"/>
                <w:szCs w:val="20"/>
                <w:lang w:val="en-US"/>
              </w:rPr>
              <w:t xml:space="preserve"> </w:t>
            </w:r>
            <w:proofErr w:type="spellStart"/>
            <w:r w:rsidRPr="004F11EA">
              <w:rPr>
                <w:sz w:val="20"/>
                <w:szCs w:val="20"/>
                <w:lang w:val="en-US"/>
              </w:rPr>
              <w:t>persamaan</w:t>
            </w:r>
            <w:proofErr w:type="spellEnd"/>
            <w:r w:rsidRPr="004F11EA">
              <w:rPr>
                <w:sz w:val="20"/>
                <w:szCs w:val="20"/>
                <w:lang w:val="en-US"/>
              </w:rPr>
              <w:t xml:space="preserve"> dan </w:t>
            </w:r>
            <w:proofErr w:type="spellStart"/>
            <w:r w:rsidRPr="004F11EA">
              <w:rPr>
                <w:sz w:val="20"/>
                <w:szCs w:val="20"/>
                <w:lang w:val="en-US"/>
              </w:rPr>
              <w:t>perbedaan</w:t>
            </w:r>
            <w:proofErr w:type="spellEnd"/>
            <w:r w:rsidRPr="004F11EA">
              <w:rPr>
                <w:sz w:val="20"/>
                <w:szCs w:val="20"/>
                <w:lang w:val="en-US"/>
              </w:rPr>
              <w:t xml:space="preserve"> </w:t>
            </w:r>
            <w:proofErr w:type="spellStart"/>
            <w:r w:rsidRPr="004F11EA">
              <w:rPr>
                <w:sz w:val="20"/>
                <w:szCs w:val="20"/>
                <w:lang w:val="en-US"/>
              </w:rPr>
              <w:t>antara</w:t>
            </w:r>
            <w:proofErr w:type="spellEnd"/>
            <w:r w:rsidRPr="004F11EA">
              <w:rPr>
                <w:sz w:val="20"/>
                <w:szCs w:val="20"/>
                <w:lang w:val="en-US"/>
              </w:rPr>
              <w:t xml:space="preserve"> </w:t>
            </w:r>
            <w:proofErr w:type="spellStart"/>
            <w:r w:rsidRPr="004F11EA">
              <w:rPr>
                <w:sz w:val="20"/>
                <w:szCs w:val="20"/>
                <w:lang w:val="en-US"/>
              </w:rPr>
              <w:t>kedua</w:t>
            </w:r>
            <w:proofErr w:type="spellEnd"/>
            <w:r w:rsidRPr="004F11EA">
              <w:rPr>
                <w:sz w:val="20"/>
                <w:szCs w:val="20"/>
                <w:lang w:val="en-US"/>
              </w:rPr>
              <w:t xml:space="preserve"> </w:t>
            </w:r>
            <w:proofErr w:type="spellStart"/>
            <w:r w:rsidRPr="004F11EA">
              <w:rPr>
                <w:sz w:val="20"/>
                <w:szCs w:val="20"/>
                <w:lang w:val="en-US"/>
              </w:rPr>
              <w:t>konsep</w:t>
            </w:r>
            <w:proofErr w:type="spellEnd"/>
            <w:r w:rsidRPr="004F11EA">
              <w:rPr>
                <w:sz w:val="20"/>
                <w:szCs w:val="20"/>
                <w:lang w:val="en-US"/>
              </w:rPr>
              <w:t xml:space="preserve">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tersebut</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w:t>
            </w:r>
            <w:proofErr w:type="spellStart"/>
            <w:r w:rsidRPr="004F11EA">
              <w:rPr>
                <w:sz w:val="20"/>
                <w:szCs w:val="20"/>
                <w:lang w:val="en-US"/>
              </w:rPr>
              <w:t>konteks</w:t>
            </w:r>
            <w:proofErr w:type="spellEnd"/>
            <w:r w:rsidRPr="004F11EA">
              <w:rPr>
                <w:sz w:val="20"/>
                <w:szCs w:val="20"/>
                <w:lang w:val="en-US"/>
              </w:rPr>
              <w:t xml:space="preserve"> </w:t>
            </w:r>
            <w:proofErr w:type="spellStart"/>
            <w:r w:rsidRPr="004F11EA">
              <w:rPr>
                <w:sz w:val="20"/>
                <w:szCs w:val="20"/>
                <w:lang w:val="en-US"/>
              </w:rPr>
              <w:t>pendidikan</w:t>
            </w:r>
            <w:proofErr w:type="spellEnd"/>
            <w:r w:rsidRPr="004F11EA">
              <w:rPr>
                <w:sz w:val="20"/>
                <w:szCs w:val="20"/>
                <w:lang w:val="en-US"/>
              </w:rPr>
              <w:t xml:space="preserve"> dan </w:t>
            </w:r>
            <w:proofErr w:type="spellStart"/>
            <w:r w:rsidRPr="004F11EA">
              <w:rPr>
                <w:sz w:val="20"/>
                <w:szCs w:val="20"/>
                <w:lang w:val="en-US"/>
              </w:rPr>
              <w:t>pemikiran</w:t>
            </w:r>
            <w:proofErr w:type="spellEnd"/>
            <w:r w:rsidRPr="004F11EA">
              <w:rPr>
                <w:sz w:val="20"/>
                <w:szCs w:val="20"/>
                <w:lang w:val="en-US"/>
              </w:rPr>
              <w:t xml:space="preserve">. Summerhill, yang </w:t>
            </w:r>
            <w:proofErr w:type="spellStart"/>
            <w:r w:rsidRPr="004F11EA">
              <w:rPr>
                <w:sz w:val="20"/>
                <w:szCs w:val="20"/>
                <w:lang w:val="en-US"/>
              </w:rPr>
              <w:t>dikembangkan</w:t>
            </w:r>
            <w:proofErr w:type="spellEnd"/>
            <w:r w:rsidRPr="004F11EA">
              <w:rPr>
                <w:sz w:val="20"/>
                <w:szCs w:val="20"/>
                <w:lang w:val="en-US"/>
              </w:rPr>
              <w:t xml:space="preserve"> oleh A.S. Neill, </w:t>
            </w:r>
            <w:proofErr w:type="spellStart"/>
            <w:r w:rsidRPr="004F11EA">
              <w:rPr>
                <w:sz w:val="20"/>
                <w:szCs w:val="20"/>
                <w:lang w:val="en-US"/>
              </w:rPr>
              <w:t>menawarkan</w:t>
            </w:r>
            <w:proofErr w:type="spellEnd"/>
            <w:r w:rsidRPr="004F11EA">
              <w:rPr>
                <w:sz w:val="20"/>
                <w:szCs w:val="20"/>
                <w:lang w:val="en-US"/>
              </w:rPr>
              <w:t xml:space="preserve">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penuh</w:t>
            </w:r>
            <w:proofErr w:type="spellEnd"/>
            <w:r w:rsidRPr="004F11EA">
              <w:rPr>
                <w:sz w:val="20"/>
                <w:szCs w:val="20"/>
                <w:lang w:val="en-US"/>
              </w:rPr>
              <w:t xml:space="preserve"> </w:t>
            </w:r>
            <w:proofErr w:type="spellStart"/>
            <w:r w:rsidRPr="004F11EA">
              <w:rPr>
                <w:sz w:val="20"/>
                <w:szCs w:val="20"/>
                <w:lang w:val="en-US"/>
              </w:rPr>
              <w:t>bagi</w:t>
            </w:r>
            <w:proofErr w:type="spellEnd"/>
            <w:r w:rsidRPr="004F11EA">
              <w:rPr>
                <w:sz w:val="20"/>
                <w:szCs w:val="20"/>
                <w:lang w:val="en-US"/>
              </w:rPr>
              <w:t xml:space="preserve"> </w:t>
            </w:r>
            <w:proofErr w:type="spellStart"/>
            <w:r w:rsidRPr="004F11EA">
              <w:rPr>
                <w:sz w:val="20"/>
                <w:szCs w:val="20"/>
                <w:lang w:val="en-US"/>
              </w:rPr>
              <w:t>siswa</w:t>
            </w:r>
            <w:proofErr w:type="spellEnd"/>
            <w:r w:rsidRPr="004F11EA">
              <w:rPr>
                <w:sz w:val="20"/>
                <w:szCs w:val="20"/>
                <w:lang w:val="en-US"/>
              </w:rPr>
              <w:t xml:space="preserve"> </w:t>
            </w:r>
            <w:proofErr w:type="spellStart"/>
            <w:r w:rsidRPr="004F11EA">
              <w:rPr>
                <w:sz w:val="20"/>
                <w:szCs w:val="20"/>
                <w:lang w:val="en-US"/>
              </w:rPr>
              <w:t>untuk</w:t>
            </w:r>
            <w:proofErr w:type="spellEnd"/>
            <w:r w:rsidRPr="004F11EA">
              <w:rPr>
                <w:sz w:val="20"/>
                <w:szCs w:val="20"/>
                <w:lang w:val="en-US"/>
              </w:rPr>
              <w:t xml:space="preserve"> </w:t>
            </w:r>
            <w:proofErr w:type="spellStart"/>
            <w:r w:rsidRPr="004F11EA">
              <w:rPr>
                <w:sz w:val="20"/>
                <w:szCs w:val="20"/>
                <w:lang w:val="en-US"/>
              </w:rPr>
              <w:t>memilih</w:t>
            </w:r>
            <w:proofErr w:type="spellEnd"/>
            <w:r w:rsidRPr="004F11EA">
              <w:rPr>
                <w:sz w:val="20"/>
                <w:szCs w:val="20"/>
                <w:lang w:val="en-US"/>
              </w:rPr>
              <w:t xml:space="preserve"> </w:t>
            </w:r>
            <w:proofErr w:type="spellStart"/>
            <w:r w:rsidRPr="004F11EA">
              <w:rPr>
                <w:sz w:val="20"/>
                <w:szCs w:val="20"/>
                <w:lang w:val="en-US"/>
              </w:rPr>
              <w:t>materi</w:t>
            </w:r>
            <w:proofErr w:type="spellEnd"/>
            <w:r w:rsidRPr="004F11EA">
              <w:rPr>
                <w:sz w:val="20"/>
                <w:szCs w:val="20"/>
                <w:lang w:val="en-US"/>
              </w:rPr>
              <w:t xml:space="preserve"> </w:t>
            </w:r>
            <w:proofErr w:type="spellStart"/>
            <w:r w:rsidRPr="004F11EA">
              <w:rPr>
                <w:sz w:val="20"/>
                <w:szCs w:val="20"/>
                <w:lang w:val="en-US"/>
              </w:rPr>
              <w:t>pelajaran</w:t>
            </w:r>
            <w:proofErr w:type="spellEnd"/>
            <w:r w:rsidRPr="004F11EA">
              <w:rPr>
                <w:sz w:val="20"/>
                <w:szCs w:val="20"/>
                <w:lang w:val="en-US"/>
              </w:rPr>
              <w:t xml:space="preserve"> dan </w:t>
            </w:r>
            <w:proofErr w:type="spellStart"/>
            <w:r w:rsidRPr="004F11EA">
              <w:rPr>
                <w:sz w:val="20"/>
                <w:szCs w:val="20"/>
                <w:lang w:val="en-US"/>
              </w:rPr>
              <w:t>kegiatan</w:t>
            </w:r>
            <w:proofErr w:type="spellEnd"/>
            <w:r w:rsidRPr="004F11EA">
              <w:rPr>
                <w:sz w:val="20"/>
                <w:szCs w:val="20"/>
                <w:lang w:val="en-US"/>
              </w:rPr>
              <w:t xml:space="preserve"> </w:t>
            </w:r>
            <w:proofErr w:type="spellStart"/>
            <w:r w:rsidRPr="004F11EA">
              <w:rPr>
                <w:sz w:val="20"/>
                <w:szCs w:val="20"/>
                <w:lang w:val="en-US"/>
              </w:rPr>
              <w:t>belajar</w:t>
            </w:r>
            <w:proofErr w:type="spellEnd"/>
            <w:r w:rsidRPr="004F11EA">
              <w:rPr>
                <w:sz w:val="20"/>
                <w:szCs w:val="20"/>
                <w:lang w:val="en-US"/>
              </w:rPr>
              <w:t xml:space="preserve">, </w:t>
            </w:r>
            <w:proofErr w:type="spellStart"/>
            <w:r w:rsidRPr="004F11EA">
              <w:rPr>
                <w:sz w:val="20"/>
                <w:szCs w:val="20"/>
                <w:lang w:val="en-US"/>
              </w:rPr>
              <w:t>dengan</w:t>
            </w:r>
            <w:proofErr w:type="spellEnd"/>
            <w:r w:rsidRPr="004F11EA">
              <w:rPr>
                <w:sz w:val="20"/>
                <w:szCs w:val="20"/>
                <w:lang w:val="en-US"/>
              </w:rPr>
              <w:t xml:space="preserve"> </w:t>
            </w:r>
            <w:proofErr w:type="spellStart"/>
            <w:r w:rsidRPr="004F11EA">
              <w:rPr>
                <w:sz w:val="20"/>
                <w:szCs w:val="20"/>
                <w:lang w:val="en-US"/>
              </w:rPr>
              <w:t>penekanan</w:t>
            </w:r>
            <w:proofErr w:type="spellEnd"/>
            <w:r w:rsidRPr="004F11EA">
              <w:rPr>
                <w:sz w:val="20"/>
                <w:szCs w:val="20"/>
                <w:lang w:val="en-US"/>
              </w:rPr>
              <w:t xml:space="preserve"> pada </w:t>
            </w:r>
            <w:proofErr w:type="spellStart"/>
            <w:r w:rsidRPr="004F11EA">
              <w:rPr>
                <w:sz w:val="20"/>
                <w:szCs w:val="20"/>
                <w:lang w:val="en-US"/>
              </w:rPr>
              <w:t>pengembangan</w:t>
            </w:r>
            <w:proofErr w:type="spellEnd"/>
            <w:r w:rsidRPr="004F11EA">
              <w:rPr>
                <w:sz w:val="20"/>
                <w:szCs w:val="20"/>
                <w:lang w:val="en-US"/>
              </w:rPr>
              <w:t xml:space="preserve"> </w:t>
            </w:r>
            <w:proofErr w:type="spellStart"/>
            <w:r w:rsidRPr="004F11EA">
              <w:rPr>
                <w:sz w:val="20"/>
                <w:szCs w:val="20"/>
                <w:lang w:val="en-US"/>
              </w:rPr>
              <w:t>individu</w:t>
            </w:r>
            <w:proofErr w:type="spellEnd"/>
            <w:r w:rsidRPr="004F11EA">
              <w:rPr>
                <w:sz w:val="20"/>
                <w:szCs w:val="20"/>
                <w:lang w:val="en-US"/>
              </w:rPr>
              <w:t xml:space="preserve"> yang </w:t>
            </w:r>
            <w:proofErr w:type="spellStart"/>
            <w:r w:rsidRPr="004F11EA">
              <w:rPr>
                <w:sz w:val="20"/>
                <w:szCs w:val="20"/>
                <w:lang w:val="en-US"/>
              </w:rPr>
              <w:t>mandiri</w:t>
            </w:r>
            <w:proofErr w:type="spellEnd"/>
            <w:r w:rsidRPr="004F11EA">
              <w:rPr>
                <w:sz w:val="20"/>
                <w:szCs w:val="20"/>
                <w:lang w:val="en-US"/>
              </w:rPr>
              <w:t xml:space="preserve"> </w:t>
            </w:r>
            <w:proofErr w:type="spellStart"/>
            <w:r w:rsidRPr="004F11EA">
              <w:rPr>
                <w:sz w:val="20"/>
                <w:szCs w:val="20"/>
                <w:lang w:val="en-US"/>
              </w:rPr>
              <w:t>melalui</w:t>
            </w:r>
            <w:proofErr w:type="spellEnd"/>
            <w:r w:rsidRPr="004F11EA">
              <w:rPr>
                <w:sz w:val="20"/>
                <w:szCs w:val="20"/>
                <w:lang w:val="en-US"/>
              </w:rPr>
              <w:t xml:space="preserve">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w:t>
            </w:r>
            <w:proofErr w:type="spellStart"/>
            <w:r w:rsidRPr="004F11EA">
              <w:rPr>
                <w:sz w:val="20"/>
                <w:szCs w:val="20"/>
                <w:lang w:val="en-US"/>
              </w:rPr>
              <w:t>pengambilan</w:t>
            </w:r>
            <w:proofErr w:type="spellEnd"/>
            <w:r w:rsidRPr="004F11EA">
              <w:rPr>
                <w:sz w:val="20"/>
                <w:szCs w:val="20"/>
                <w:lang w:val="en-US"/>
              </w:rPr>
              <w:t xml:space="preserve"> </w:t>
            </w:r>
            <w:proofErr w:type="spellStart"/>
            <w:r w:rsidRPr="004F11EA">
              <w:rPr>
                <w:sz w:val="20"/>
                <w:szCs w:val="20"/>
                <w:lang w:val="en-US"/>
              </w:rPr>
              <w:t>keputusan</w:t>
            </w:r>
            <w:proofErr w:type="spellEnd"/>
            <w:r w:rsidRPr="004F11EA">
              <w:rPr>
                <w:sz w:val="20"/>
                <w:szCs w:val="20"/>
                <w:lang w:val="en-US"/>
              </w:rPr>
              <w:t xml:space="preserve">. </w:t>
            </w:r>
            <w:proofErr w:type="spellStart"/>
            <w:r w:rsidRPr="004F11EA">
              <w:rPr>
                <w:sz w:val="20"/>
                <w:szCs w:val="20"/>
                <w:lang w:val="en-US"/>
              </w:rPr>
              <w:t>Sebaliknya</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Islam, </w:t>
            </w:r>
            <w:proofErr w:type="spellStart"/>
            <w:r w:rsidRPr="004F11EA">
              <w:rPr>
                <w:sz w:val="20"/>
                <w:szCs w:val="20"/>
                <w:lang w:val="en-US"/>
              </w:rPr>
              <w:t>kebebasan</w:t>
            </w:r>
            <w:proofErr w:type="spellEnd"/>
            <w:r w:rsidRPr="004F11EA">
              <w:rPr>
                <w:sz w:val="20"/>
                <w:szCs w:val="20"/>
                <w:lang w:val="en-US"/>
              </w:rPr>
              <w:t xml:space="preserve"> </w:t>
            </w:r>
            <w:proofErr w:type="spellStart"/>
            <w:r w:rsidRPr="004F11EA">
              <w:rPr>
                <w:sz w:val="20"/>
                <w:szCs w:val="20"/>
                <w:lang w:val="en-US"/>
              </w:rPr>
              <w:t>berpikir</w:t>
            </w:r>
            <w:proofErr w:type="spellEnd"/>
            <w:r w:rsidRPr="004F11EA">
              <w:rPr>
                <w:sz w:val="20"/>
                <w:szCs w:val="20"/>
                <w:lang w:val="en-US"/>
              </w:rPr>
              <w:t xml:space="preserve"> </w:t>
            </w:r>
            <w:proofErr w:type="spellStart"/>
            <w:r w:rsidRPr="004F11EA">
              <w:rPr>
                <w:sz w:val="20"/>
                <w:szCs w:val="20"/>
                <w:lang w:val="en-US"/>
              </w:rPr>
              <w:t>dipandang</w:t>
            </w:r>
            <w:proofErr w:type="spellEnd"/>
            <w:r w:rsidRPr="004F11EA">
              <w:rPr>
                <w:sz w:val="20"/>
                <w:szCs w:val="20"/>
                <w:lang w:val="en-US"/>
              </w:rPr>
              <w:t xml:space="preserve"> </w:t>
            </w:r>
            <w:proofErr w:type="spellStart"/>
            <w:r w:rsidRPr="004F11EA">
              <w:rPr>
                <w:sz w:val="20"/>
                <w:szCs w:val="20"/>
                <w:lang w:val="en-US"/>
              </w:rPr>
              <w:t>sebagai</w:t>
            </w:r>
            <w:proofErr w:type="spellEnd"/>
            <w:r w:rsidRPr="004F11EA">
              <w:rPr>
                <w:sz w:val="20"/>
                <w:szCs w:val="20"/>
                <w:lang w:val="en-US"/>
              </w:rPr>
              <w:t xml:space="preserve"> </w:t>
            </w:r>
            <w:proofErr w:type="spellStart"/>
            <w:r w:rsidRPr="004F11EA">
              <w:rPr>
                <w:sz w:val="20"/>
                <w:szCs w:val="20"/>
                <w:lang w:val="en-US"/>
              </w:rPr>
              <w:t>hak</w:t>
            </w:r>
            <w:proofErr w:type="spellEnd"/>
            <w:r w:rsidRPr="004F11EA">
              <w:rPr>
                <w:sz w:val="20"/>
                <w:szCs w:val="20"/>
                <w:lang w:val="en-US"/>
              </w:rPr>
              <w:t xml:space="preserve"> yang </w:t>
            </w:r>
            <w:proofErr w:type="spellStart"/>
            <w:r w:rsidRPr="004F11EA">
              <w:rPr>
                <w:sz w:val="20"/>
                <w:szCs w:val="20"/>
                <w:lang w:val="en-US"/>
              </w:rPr>
              <w:t>diberikan</w:t>
            </w:r>
            <w:proofErr w:type="spellEnd"/>
            <w:r w:rsidRPr="004F11EA">
              <w:rPr>
                <w:sz w:val="20"/>
                <w:szCs w:val="20"/>
                <w:lang w:val="en-US"/>
              </w:rPr>
              <w:t xml:space="preserve"> oleh Tuhan, </w:t>
            </w:r>
            <w:proofErr w:type="spellStart"/>
            <w:r w:rsidRPr="004F11EA">
              <w:rPr>
                <w:sz w:val="20"/>
                <w:szCs w:val="20"/>
                <w:lang w:val="en-US"/>
              </w:rPr>
              <w:t>namun</w:t>
            </w:r>
            <w:proofErr w:type="spellEnd"/>
            <w:r w:rsidRPr="004F11EA">
              <w:rPr>
                <w:sz w:val="20"/>
                <w:szCs w:val="20"/>
                <w:lang w:val="en-US"/>
              </w:rPr>
              <w:t xml:space="preserve"> </w:t>
            </w:r>
            <w:proofErr w:type="spellStart"/>
            <w:r w:rsidRPr="004F11EA">
              <w:rPr>
                <w:sz w:val="20"/>
                <w:szCs w:val="20"/>
                <w:lang w:val="en-US"/>
              </w:rPr>
              <w:t>tetap</w:t>
            </w:r>
            <w:proofErr w:type="spellEnd"/>
            <w:r w:rsidRPr="004F11EA">
              <w:rPr>
                <w:sz w:val="20"/>
                <w:szCs w:val="20"/>
                <w:lang w:val="en-US"/>
              </w:rPr>
              <w:t xml:space="preserve"> </w:t>
            </w:r>
            <w:proofErr w:type="spellStart"/>
            <w:r w:rsidRPr="004F11EA">
              <w:rPr>
                <w:sz w:val="20"/>
                <w:szCs w:val="20"/>
                <w:lang w:val="en-US"/>
              </w:rPr>
              <w:t>terikat</w:t>
            </w:r>
            <w:proofErr w:type="spellEnd"/>
            <w:r w:rsidRPr="004F11EA">
              <w:rPr>
                <w:sz w:val="20"/>
                <w:szCs w:val="20"/>
                <w:lang w:val="en-US"/>
              </w:rPr>
              <w:t xml:space="preserve"> pada </w:t>
            </w:r>
            <w:proofErr w:type="spellStart"/>
            <w:r w:rsidRPr="004F11EA">
              <w:rPr>
                <w:sz w:val="20"/>
                <w:szCs w:val="20"/>
                <w:lang w:val="en-US"/>
              </w:rPr>
              <w:t>prinsip-prinsip</w:t>
            </w:r>
            <w:proofErr w:type="spellEnd"/>
            <w:r w:rsidRPr="004F11EA">
              <w:rPr>
                <w:sz w:val="20"/>
                <w:szCs w:val="20"/>
                <w:lang w:val="en-US"/>
              </w:rPr>
              <w:t xml:space="preserve"> moral dan spiritual yang </w:t>
            </w:r>
            <w:proofErr w:type="spellStart"/>
            <w:r w:rsidRPr="004F11EA">
              <w:rPr>
                <w:sz w:val="20"/>
                <w:szCs w:val="20"/>
                <w:lang w:val="en-US"/>
              </w:rPr>
              <w:t>diatur</w:t>
            </w:r>
            <w:proofErr w:type="spellEnd"/>
            <w:r w:rsidRPr="004F11EA">
              <w:rPr>
                <w:sz w:val="20"/>
                <w:szCs w:val="20"/>
                <w:lang w:val="en-US"/>
              </w:rPr>
              <w:t xml:space="preserve"> </w:t>
            </w:r>
            <w:proofErr w:type="spellStart"/>
            <w:r w:rsidRPr="004F11EA">
              <w:rPr>
                <w:sz w:val="20"/>
                <w:szCs w:val="20"/>
                <w:lang w:val="en-US"/>
              </w:rPr>
              <w:t>dalam</w:t>
            </w:r>
            <w:proofErr w:type="spellEnd"/>
            <w:r w:rsidRPr="004F11EA">
              <w:rPr>
                <w:sz w:val="20"/>
                <w:szCs w:val="20"/>
                <w:lang w:val="en-US"/>
              </w:rPr>
              <w:t xml:space="preserve"> </w:t>
            </w:r>
            <w:proofErr w:type="spellStart"/>
            <w:r w:rsidRPr="004F11EA">
              <w:rPr>
                <w:sz w:val="20"/>
                <w:szCs w:val="20"/>
                <w:lang w:val="en-US"/>
              </w:rPr>
              <w:t>wahyu</w:t>
            </w:r>
            <w:proofErr w:type="spellEnd"/>
            <w:r w:rsidRPr="004F11EA">
              <w:rPr>
                <w:sz w:val="20"/>
                <w:szCs w:val="20"/>
                <w:lang w:val="en-US"/>
              </w:rPr>
              <w:t xml:space="preserve"> Ilahi</w:t>
            </w:r>
            <w:r w:rsidR="004F3BF3" w:rsidRPr="004F11EA">
              <w:rPr>
                <w:sz w:val="20"/>
                <w:szCs w:val="20"/>
              </w:rPr>
              <w:t>.</w:t>
            </w:r>
            <w:r w:rsidRPr="004F11EA">
              <w:rPr>
                <w:sz w:val="20"/>
                <w:szCs w:val="20"/>
              </w:rPr>
              <w:t xml:space="preserve"> </w:t>
            </w:r>
            <w:r w:rsidRPr="004F11EA">
              <w:rPr>
                <w:rFonts w:ascii="Calibri" w:eastAsia="Calibri" w:hAnsi="Calibri"/>
                <w:sz w:val="20"/>
                <w:szCs w:val="20"/>
                <w:lang w:val="en-US"/>
              </w:rPr>
              <w:t xml:space="preserve"> </w:t>
            </w:r>
            <w:r w:rsidRPr="004F11EA">
              <w:rPr>
                <w:sz w:val="20"/>
                <w:szCs w:val="20"/>
                <w:lang w:val="en-US"/>
              </w:rPr>
              <w:t xml:space="preserve">Penelitian </w:t>
            </w:r>
            <w:proofErr w:type="spellStart"/>
            <w:r w:rsidRPr="004F11EA">
              <w:rPr>
                <w:sz w:val="20"/>
                <w:szCs w:val="20"/>
                <w:lang w:val="en-US"/>
              </w:rPr>
              <w:t>ini</w:t>
            </w:r>
            <w:proofErr w:type="spellEnd"/>
            <w:r w:rsidRPr="004F11EA">
              <w:rPr>
                <w:sz w:val="20"/>
                <w:szCs w:val="20"/>
                <w:lang w:val="en-US"/>
              </w:rPr>
              <w:t xml:space="preserve"> </w:t>
            </w:r>
            <w:proofErr w:type="spellStart"/>
            <w:r w:rsidRPr="004F11EA">
              <w:rPr>
                <w:sz w:val="20"/>
                <w:szCs w:val="20"/>
                <w:lang w:val="en-US"/>
              </w:rPr>
              <w:t>menggunakan</w:t>
            </w:r>
            <w:proofErr w:type="spellEnd"/>
            <w:r w:rsidRPr="004F11EA">
              <w:rPr>
                <w:sz w:val="20"/>
                <w:szCs w:val="20"/>
                <w:lang w:val="en-US"/>
              </w:rPr>
              <w:t xml:space="preserve"> </w:t>
            </w:r>
            <w:proofErr w:type="spellStart"/>
            <w:r w:rsidRPr="004F11EA">
              <w:rPr>
                <w:sz w:val="20"/>
                <w:szCs w:val="20"/>
                <w:lang w:val="en-US"/>
              </w:rPr>
              <w:t>studi</w:t>
            </w:r>
            <w:proofErr w:type="spellEnd"/>
            <w:r w:rsidRPr="004F11EA">
              <w:rPr>
                <w:sz w:val="20"/>
                <w:szCs w:val="20"/>
                <w:lang w:val="en-US"/>
              </w:rPr>
              <w:t xml:space="preserve"> </w:t>
            </w:r>
            <w:proofErr w:type="spellStart"/>
            <w:r w:rsidRPr="004F11EA">
              <w:rPr>
                <w:sz w:val="20"/>
                <w:szCs w:val="20"/>
                <w:lang w:val="en-US"/>
              </w:rPr>
              <w:t>komparatif</w:t>
            </w:r>
            <w:proofErr w:type="spellEnd"/>
            <w:r w:rsidRPr="004F11EA">
              <w:rPr>
                <w:sz w:val="20"/>
                <w:szCs w:val="20"/>
                <w:lang w:val="en-US"/>
              </w:rPr>
              <w:t xml:space="preserve"> </w:t>
            </w:r>
            <w:proofErr w:type="spellStart"/>
            <w:r w:rsidRPr="004F11EA">
              <w:rPr>
                <w:sz w:val="20"/>
                <w:szCs w:val="20"/>
                <w:lang w:val="en-US"/>
              </w:rPr>
              <w:t>kualitatif</w:t>
            </w:r>
            <w:proofErr w:type="spellEnd"/>
            <w:r w:rsidR="00923AE2" w:rsidRPr="004F11EA">
              <w:rPr>
                <w:sz w:val="20"/>
                <w:szCs w:val="20"/>
                <w:lang w:val="en-US"/>
              </w:rPr>
              <w:t xml:space="preserve">. </w:t>
            </w:r>
            <w:r w:rsidR="00923AE2" w:rsidRPr="004F11EA">
              <w:rPr>
                <w:rFonts w:ascii="Calibri" w:eastAsia="Calibri" w:hAnsi="Calibri"/>
                <w:sz w:val="20"/>
                <w:szCs w:val="20"/>
                <w:lang w:val="en-US"/>
              </w:rPr>
              <w:t xml:space="preserve"> </w:t>
            </w:r>
            <w:r w:rsidR="00923AE2" w:rsidRPr="004F11EA">
              <w:rPr>
                <w:sz w:val="20"/>
                <w:szCs w:val="20"/>
                <w:lang w:val="en-US"/>
              </w:rPr>
              <w:t xml:space="preserve">Hasil </w:t>
            </w:r>
            <w:proofErr w:type="spellStart"/>
            <w:r w:rsidR="00923AE2" w:rsidRPr="004F11EA">
              <w:rPr>
                <w:sz w:val="20"/>
                <w:szCs w:val="20"/>
                <w:lang w:val="en-US"/>
              </w:rPr>
              <w:t>penelitian</w:t>
            </w:r>
            <w:proofErr w:type="spellEnd"/>
            <w:r w:rsidR="00923AE2" w:rsidRPr="004F11EA">
              <w:rPr>
                <w:sz w:val="20"/>
                <w:szCs w:val="20"/>
                <w:lang w:val="en-US"/>
              </w:rPr>
              <w:t xml:space="preserve"> </w:t>
            </w:r>
            <w:proofErr w:type="spellStart"/>
            <w:r w:rsidR="00923AE2" w:rsidRPr="004F11EA">
              <w:rPr>
                <w:sz w:val="20"/>
                <w:szCs w:val="20"/>
                <w:lang w:val="en-US"/>
              </w:rPr>
              <w:t>ini</w:t>
            </w:r>
            <w:proofErr w:type="spellEnd"/>
            <w:r w:rsidR="00923AE2" w:rsidRPr="004F11EA">
              <w:rPr>
                <w:sz w:val="20"/>
                <w:szCs w:val="20"/>
                <w:lang w:val="en-US"/>
              </w:rPr>
              <w:t xml:space="preserve"> </w:t>
            </w:r>
            <w:proofErr w:type="spellStart"/>
            <w:r w:rsidR="00923AE2" w:rsidRPr="004F11EA">
              <w:rPr>
                <w:sz w:val="20"/>
                <w:szCs w:val="20"/>
                <w:lang w:val="en-US"/>
              </w:rPr>
              <w:t>mengungkapkan</w:t>
            </w:r>
            <w:proofErr w:type="spellEnd"/>
            <w:r w:rsidR="00923AE2" w:rsidRPr="004F11EA">
              <w:rPr>
                <w:sz w:val="20"/>
                <w:szCs w:val="20"/>
                <w:lang w:val="en-US"/>
              </w:rPr>
              <w:t xml:space="preserve"> </w:t>
            </w:r>
            <w:proofErr w:type="spellStart"/>
            <w:r w:rsidR="00923AE2" w:rsidRPr="004F11EA">
              <w:rPr>
                <w:sz w:val="20"/>
                <w:szCs w:val="20"/>
                <w:lang w:val="en-US"/>
              </w:rPr>
              <w:t>bahwa</w:t>
            </w:r>
            <w:proofErr w:type="spellEnd"/>
            <w:r w:rsidR="00923AE2" w:rsidRPr="004F11EA">
              <w:rPr>
                <w:sz w:val="20"/>
                <w:szCs w:val="20"/>
                <w:lang w:val="en-US"/>
              </w:rPr>
              <w:t xml:space="preserve"> </w:t>
            </w:r>
            <w:proofErr w:type="spellStart"/>
            <w:r w:rsidR="00923AE2" w:rsidRPr="004F11EA">
              <w:rPr>
                <w:sz w:val="20"/>
                <w:szCs w:val="20"/>
                <w:lang w:val="en-US"/>
              </w:rPr>
              <w:t>meskipun</w:t>
            </w:r>
            <w:proofErr w:type="spellEnd"/>
            <w:r w:rsidR="00923AE2" w:rsidRPr="004F11EA">
              <w:rPr>
                <w:sz w:val="20"/>
                <w:szCs w:val="20"/>
                <w:lang w:val="en-US"/>
              </w:rPr>
              <w:t xml:space="preserve"> </w:t>
            </w:r>
            <w:proofErr w:type="spellStart"/>
            <w:r w:rsidR="00923AE2" w:rsidRPr="004F11EA">
              <w:rPr>
                <w:sz w:val="20"/>
                <w:szCs w:val="20"/>
                <w:lang w:val="en-US"/>
              </w:rPr>
              <w:t>kebebasan</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Summerhill dan </w:t>
            </w:r>
            <w:proofErr w:type="spellStart"/>
            <w:r w:rsidR="00923AE2" w:rsidRPr="004F11EA">
              <w:rPr>
                <w:sz w:val="20"/>
                <w:szCs w:val="20"/>
                <w:lang w:val="en-US"/>
              </w:rPr>
              <w:t>kebebasan</w:t>
            </w:r>
            <w:proofErr w:type="spellEnd"/>
            <w:r w:rsidR="00923AE2" w:rsidRPr="004F11EA">
              <w:rPr>
                <w:sz w:val="20"/>
                <w:szCs w:val="20"/>
                <w:lang w:val="en-US"/>
              </w:rPr>
              <w:t xml:space="preserve"> </w:t>
            </w:r>
            <w:proofErr w:type="spellStart"/>
            <w:r w:rsidR="00923AE2" w:rsidRPr="004F11EA">
              <w:rPr>
                <w:sz w:val="20"/>
                <w:szCs w:val="20"/>
                <w:lang w:val="en-US"/>
              </w:rPr>
              <w:t>berpikir</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Islam </w:t>
            </w:r>
            <w:proofErr w:type="spellStart"/>
            <w:r w:rsidR="00923AE2" w:rsidRPr="004F11EA">
              <w:rPr>
                <w:sz w:val="20"/>
                <w:szCs w:val="20"/>
                <w:lang w:val="en-US"/>
              </w:rPr>
              <w:t>memiliki</w:t>
            </w:r>
            <w:proofErr w:type="spellEnd"/>
            <w:r w:rsidR="00923AE2" w:rsidRPr="004F11EA">
              <w:rPr>
                <w:sz w:val="20"/>
                <w:szCs w:val="20"/>
                <w:lang w:val="en-US"/>
              </w:rPr>
              <w:t xml:space="preserve"> </w:t>
            </w:r>
            <w:proofErr w:type="spellStart"/>
            <w:r w:rsidR="00923AE2" w:rsidRPr="004F11EA">
              <w:rPr>
                <w:sz w:val="20"/>
                <w:szCs w:val="20"/>
                <w:lang w:val="en-US"/>
              </w:rPr>
              <w:t>beberapa</w:t>
            </w:r>
            <w:proofErr w:type="spellEnd"/>
            <w:r w:rsidR="00923AE2" w:rsidRPr="004F11EA">
              <w:rPr>
                <w:sz w:val="20"/>
                <w:szCs w:val="20"/>
                <w:lang w:val="en-US"/>
              </w:rPr>
              <w:t xml:space="preserve"> </w:t>
            </w:r>
            <w:proofErr w:type="spellStart"/>
            <w:r w:rsidR="00923AE2" w:rsidRPr="004F11EA">
              <w:rPr>
                <w:sz w:val="20"/>
                <w:szCs w:val="20"/>
                <w:lang w:val="en-US"/>
              </w:rPr>
              <w:t>kesamaan</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w:t>
            </w:r>
            <w:proofErr w:type="spellStart"/>
            <w:r w:rsidR="00923AE2" w:rsidRPr="004F11EA">
              <w:rPr>
                <w:sz w:val="20"/>
                <w:szCs w:val="20"/>
                <w:lang w:val="en-US"/>
              </w:rPr>
              <w:t>hal</w:t>
            </w:r>
            <w:proofErr w:type="spellEnd"/>
            <w:r w:rsidR="00923AE2" w:rsidRPr="004F11EA">
              <w:rPr>
                <w:sz w:val="20"/>
                <w:szCs w:val="20"/>
                <w:lang w:val="en-US"/>
              </w:rPr>
              <w:t xml:space="preserve"> </w:t>
            </w:r>
            <w:proofErr w:type="spellStart"/>
            <w:r w:rsidR="00923AE2" w:rsidRPr="004F11EA">
              <w:rPr>
                <w:sz w:val="20"/>
                <w:szCs w:val="20"/>
                <w:lang w:val="en-US"/>
              </w:rPr>
              <w:t>mendorong</w:t>
            </w:r>
            <w:proofErr w:type="spellEnd"/>
            <w:r w:rsidR="00923AE2" w:rsidRPr="004F11EA">
              <w:rPr>
                <w:sz w:val="20"/>
                <w:szCs w:val="20"/>
                <w:lang w:val="en-US"/>
              </w:rPr>
              <w:t xml:space="preserve"> </w:t>
            </w:r>
            <w:proofErr w:type="spellStart"/>
            <w:r w:rsidR="00923AE2" w:rsidRPr="004F11EA">
              <w:rPr>
                <w:sz w:val="20"/>
                <w:szCs w:val="20"/>
                <w:lang w:val="en-US"/>
              </w:rPr>
              <w:t>perkembangan</w:t>
            </w:r>
            <w:proofErr w:type="spellEnd"/>
            <w:r w:rsidR="00923AE2" w:rsidRPr="004F11EA">
              <w:rPr>
                <w:sz w:val="20"/>
                <w:szCs w:val="20"/>
                <w:lang w:val="en-US"/>
              </w:rPr>
              <w:t xml:space="preserve"> </w:t>
            </w:r>
            <w:proofErr w:type="spellStart"/>
            <w:r w:rsidR="00923AE2" w:rsidRPr="004F11EA">
              <w:rPr>
                <w:sz w:val="20"/>
                <w:szCs w:val="20"/>
                <w:lang w:val="en-US"/>
              </w:rPr>
              <w:t>individu</w:t>
            </w:r>
            <w:proofErr w:type="spellEnd"/>
            <w:r w:rsidR="00923AE2" w:rsidRPr="004F11EA">
              <w:rPr>
                <w:sz w:val="20"/>
                <w:szCs w:val="20"/>
                <w:lang w:val="en-US"/>
              </w:rPr>
              <w:t xml:space="preserve">, </w:t>
            </w:r>
            <w:proofErr w:type="spellStart"/>
            <w:r w:rsidR="00923AE2" w:rsidRPr="004F11EA">
              <w:rPr>
                <w:sz w:val="20"/>
                <w:szCs w:val="20"/>
                <w:lang w:val="en-US"/>
              </w:rPr>
              <w:t>keduanya</w:t>
            </w:r>
            <w:proofErr w:type="spellEnd"/>
            <w:r w:rsidR="00923AE2" w:rsidRPr="004F11EA">
              <w:rPr>
                <w:sz w:val="20"/>
                <w:szCs w:val="20"/>
                <w:lang w:val="en-US"/>
              </w:rPr>
              <w:t xml:space="preserve"> </w:t>
            </w:r>
            <w:proofErr w:type="spellStart"/>
            <w:r w:rsidR="00923AE2" w:rsidRPr="004F11EA">
              <w:rPr>
                <w:sz w:val="20"/>
                <w:szCs w:val="20"/>
                <w:lang w:val="en-US"/>
              </w:rPr>
              <w:t>berbeda</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w:t>
            </w:r>
            <w:proofErr w:type="spellStart"/>
            <w:r w:rsidR="00923AE2" w:rsidRPr="004F11EA">
              <w:rPr>
                <w:sz w:val="20"/>
                <w:szCs w:val="20"/>
                <w:lang w:val="en-US"/>
              </w:rPr>
              <w:t>cara</w:t>
            </w:r>
            <w:proofErr w:type="spellEnd"/>
            <w:r w:rsidR="00923AE2" w:rsidRPr="004F11EA">
              <w:rPr>
                <w:sz w:val="20"/>
                <w:szCs w:val="20"/>
                <w:lang w:val="en-US"/>
              </w:rPr>
              <w:t xml:space="preserve"> </w:t>
            </w:r>
            <w:proofErr w:type="spellStart"/>
            <w:r w:rsidR="00923AE2" w:rsidRPr="004F11EA">
              <w:rPr>
                <w:sz w:val="20"/>
                <w:szCs w:val="20"/>
                <w:lang w:val="en-US"/>
              </w:rPr>
              <w:t>kebebasan</w:t>
            </w:r>
            <w:proofErr w:type="spellEnd"/>
            <w:r w:rsidR="00923AE2" w:rsidRPr="004F11EA">
              <w:rPr>
                <w:sz w:val="20"/>
                <w:szCs w:val="20"/>
                <w:lang w:val="en-US"/>
              </w:rPr>
              <w:t xml:space="preserve"> </w:t>
            </w:r>
            <w:proofErr w:type="spellStart"/>
            <w:r w:rsidR="00923AE2" w:rsidRPr="004F11EA">
              <w:rPr>
                <w:sz w:val="20"/>
                <w:szCs w:val="20"/>
                <w:lang w:val="en-US"/>
              </w:rPr>
              <w:t>tersebut</w:t>
            </w:r>
            <w:proofErr w:type="spellEnd"/>
            <w:r w:rsidR="00923AE2" w:rsidRPr="004F11EA">
              <w:rPr>
                <w:sz w:val="20"/>
                <w:szCs w:val="20"/>
                <w:lang w:val="en-US"/>
              </w:rPr>
              <w:t xml:space="preserve"> </w:t>
            </w:r>
            <w:proofErr w:type="spellStart"/>
            <w:r w:rsidR="00923AE2" w:rsidRPr="004F11EA">
              <w:rPr>
                <w:sz w:val="20"/>
                <w:szCs w:val="20"/>
                <w:lang w:val="en-US"/>
              </w:rPr>
              <w:t>diatur</w:t>
            </w:r>
            <w:proofErr w:type="spellEnd"/>
            <w:r w:rsidR="00923AE2" w:rsidRPr="004F11EA">
              <w:rPr>
                <w:sz w:val="20"/>
                <w:szCs w:val="20"/>
                <w:lang w:val="en-US"/>
              </w:rPr>
              <w:t xml:space="preserve"> dan </w:t>
            </w:r>
            <w:proofErr w:type="spellStart"/>
            <w:r w:rsidR="00923AE2" w:rsidRPr="004F11EA">
              <w:rPr>
                <w:sz w:val="20"/>
                <w:szCs w:val="20"/>
                <w:lang w:val="en-US"/>
              </w:rPr>
              <w:t>diterapkan</w:t>
            </w:r>
            <w:proofErr w:type="spellEnd"/>
            <w:r w:rsidR="00923AE2" w:rsidRPr="004F11EA">
              <w:rPr>
                <w:sz w:val="20"/>
                <w:szCs w:val="20"/>
                <w:lang w:val="en-US"/>
              </w:rPr>
              <w:t xml:space="preserve">. </w:t>
            </w:r>
            <w:r w:rsidR="00923AE2" w:rsidRPr="004F11EA">
              <w:rPr>
                <w:rFonts w:ascii="Calibri" w:eastAsia="Calibri" w:hAnsi="Calibri"/>
                <w:sz w:val="20"/>
                <w:szCs w:val="20"/>
                <w:lang w:val="en-US"/>
              </w:rPr>
              <w:t xml:space="preserve"> </w:t>
            </w:r>
            <w:r w:rsidR="00923AE2" w:rsidRPr="004F11EA">
              <w:rPr>
                <w:sz w:val="20"/>
                <w:szCs w:val="20"/>
                <w:lang w:val="en-US"/>
              </w:rPr>
              <w:t xml:space="preserve">Pemahaman </w:t>
            </w:r>
            <w:proofErr w:type="spellStart"/>
            <w:r w:rsidR="00923AE2" w:rsidRPr="004F11EA">
              <w:rPr>
                <w:sz w:val="20"/>
                <w:szCs w:val="20"/>
                <w:lang w:val="en-US"/>
              </w:rPr>
              <w:t>tentang</w:t>
            </w:r>
            <w:proofErr w:type="spellEnd"/>
            <w:r w:rsidR="00923AE2" w:rsidRPr="004F11EA">
              <w:rPr>
                <w:sz w:val="20"/>
                <w:szCs w:val="20"/>
                <w:lang w:val="en-US"/>
              </w:rPr>
              <w:t xml:space="preserve"> </w:t>
            </w:r>
            <w:proofErr w:type="spellStart"/>
            <w:r w:rsidR="00923AE2" w:rsidRPr="004F11EA">
              <w:rPr>
                <w:sz w:val="20"/>
                <w:szCs w:val="20"/>
                <w:lang w:val="en-US"/>
              </w:rPr>
              <w:t>kedua</w:t>
            </w:r>
            <w:proofErr w:type="spellEnd"/>
            <w:r w:rsidR="00923AE2" w:rsidRPr="004F11EA">
              <w:rPr>
                <w:sz w:val="20"/>
                <w:szCs w:val="20"/>
                <w:lang w:val="en-US"/>
              </w:rPr>
              <w:t xml:space="preserve"> </w:t>
            </w:r>
            <w:proofErr w:type="spellStart"/>
            <w:r w:rsidR="00923AE2" w:rsidRPr="004F11EA">
              <w:rPr>
                <w:sz w:val="20"/>
                <w:szCs w:val="20"/>
                <w:lang w:val="en-US"/>
              </w:rPr>
              <w:t>konsep</w:t>
            </w:r>
            <w:proofErr w:type="spellEnd"/>
            <w:r w:rsidR="00923AE2" w:rsidRPr="004F11EA">
              <w:rPr>
                <w:sz w:val="20"/>
                <w:szCs w:val="20"/>
                <w:lang w:val="en-US"/>
              </w:rPr>
              <w:t xml:space="preserve"> </w:t>
            </w:r>
            <w:proofErr w:type="spellStart"/>
            <w:r w:rsidR="00923AE2" w:rsidRPr="004F11EA">
              <w:rPr>
                <w:sz w:val="20"/>
                <w:szCs w:val="20"/>
                <w:lang w:val="en-US"/>
              </w:rPr>
              <w:t>ini</w:t>
            </w:r>
            <w:proofErr w:type="spellEnd"/>
            <w:r w:rsidR="00923AE2" w:rsidRPr="004F11EA">
              <w:rPr>
                <w:sz w:val="20"/>
                <w:szCs w:val="20"/>
                <w:lang w:val="en-US"/>
              </w:rPr>
              <w:t xml:space="preserve"> </w:t>
            </w:r>
            <w:proofErr w:type="spellStart"/>
            <w:r w:rsidR="00923AE2" w:rsidRPr="004F11EA">
              <w:rPr>
                <w:sz w:val="20"/>
                <w:szCs w:val="20"/>
                <w:lang w:val="en-US"/>
              </w:rPr>
              <w:t>memberikan</w:t>
            </w:r>
            <w:proofErr w:type="spellEnd"/>
            <w:r w:rsidR="00923AE2" w:rsidRPr="004F11EA">
              <w:rPr>
                <w:sz w:val="20"/>
                <w:szCs w:val="20"/>
                <w:lang w:val="en-US"/>
              </w:rPr>
              <w:t xml:space="preserve"> </w:t>
            </w:r>
            <w:proofErr w:type="spellStart"/>
            <w:r w:rsidR="00923AE2" w:rsidRPr="004F11EA">
              <w:rPr>
                <w:sz w:val="20"/>
                <w:szCs w:val="20"/>
                <w:lang w:val="en-US"/>
              </w:rPr>
              <w:t>wawasan</w:t>
            </w:r>
            <w:proofErr w:type="spellEnd"/>
            <w:r w:rsidR="00923AE2" w:rsidRPr="004F11EA">
              <w:rPr>
                <w:sz w:val="20"/>
                <w:szCs w:val="20"/>
                <w:lang w:val="en-US"/>
              </w:rPr>
              <w:t xml:space="preserve"> yang </w:t>
            </w:r>
            <w:proofErr w:type="spellStart"/>
            <w:r w:rsidR="00923AE2" w:rsidRPr="004F11EA">
              <w:rPr>
                <w:sz w:val="20"/>
                <w:szCs w:val="20"/>
                <w:lang w:val="en-US"/>
              </w:rPr>
              <w:t>lebih</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w:t>
            </w:r>
            <w:proofErr w:type="spellStart"/>
            <w:r w:rsidR="00923AE2" w:rsidRPr="004F11EA">
              <w:rPr>
                <w:sz w:val="20"/>
                <w:szCs w:val="20"/>
                <w:lang w:val="en-US"/>
              </w:rPr>
              <w:t>mengenai</w:t>
            </w:r>
            <w:proofErr w:type="spellEnd"/>
            <w:r w:rsidR="00923AE2" w:rsidRPr="004F11EA">
              <w:rPr>
                <w:sz w:val="20"/>
                <w:szCs w:val="20"/>
                <w:lang w:val="en-US"/>
              </w:rPr>
              <w:t xml:space="preserve"> </w:t>
            </w:r>
            <w:proofErr w:type="spellStart"/>
            <w:r w:rsidR="00923AE2" w:rsidRPr="004F11EA">
              <w:rPr>
                <w:sz w:val="20"/>
                <w:szCs w:val="20"/>
                <w:lang w:val="en-US"/>
              </w:rPr>
              <w:t>bagaimana</w:t>
            </w:r>
            <w:proofErr w:type="spellEnd"/>
            <w:r w:rsidR="00923AE2" w:rsidRPr="004F11EA">
              <w:rPr>
                <w:sz w:val="20"/>
                <w:szCs w:val="20"/>
                <w:lang w:val="en-US"/>
              </w:rPr>
              <w:t xml:space="preserve"> </w:t>
            </w:r>
            <w:proofErr w:type="spellStart"/>
            <w:r w:rsidR="00923AE2" w:rsidRPr="004F11EA">
              <w:rPr>
                <w:sz w:val="20"/>
                <w:szCs w:val="20"/>
                <w:lang w:val="en-US"/>
              </w:rPr>
              <w:t>kebebasan</w:t>
            </w:r>
            <w:proofErr w:type="spellEnd"/>
            <w:r w:rsidR="00923AE2" w:rsidRPr="004F11EA">
              <w:rPr>
                <w:sz w:val="20"/>
                <w:szCs w:val="20"/>
                <w:lang w:val="en-US"/>
              </w:rPr>
              <w:t xml:space="preserve"> </w:t>
            </w:r>
            <w:proofErr w:type="spellStart"/>
            <w:r w:rsidR="00923AE2" w:rsidRPr="004F11EA">
              <w:rPr>
                <w:sz w:val="20"/>
                <w:szCs w:val="20"/>
                <w:lang w:val="en-US"/>
              </w:rPr>
              <w:t>dapat</w:t>
            </w:r>
            <w:proofErr w:type="spellEnd"/>
            <w:r w:rsidR="00923AE2" w:rsidRPr="004F11EA">
              <w:rPr>
                <w:sz w:val="20"/>
                <w:szCs w:val="20"/>
                <w:lang w:val="en-US"/>
              </w:rPr>
              <w:t xml:space="preserve"> </w:t>
            </w:r>
            <w:proofErr w:type="spellStart"/>
            <w:r w:rsidR="00923AE2" w:rsidRPr="004F11EA">
              <w:rPr>
                <w:sz w:val="20"/>
                <w:szCs w:val="20"/>
                <w:lang w:val="en-US"/>
              </w:rPr>
              <w:t>dipahami</w:t>
            </w:r>
            <w:proofErr w:type="spellEnd"/>
            <w:r w:rsidR="00923AE2" w:rsidRPr="004F11EA">
              <w:rPr>
                <w:sz w:val="20"/>
                <w:szCs w:val="20"/>
                <w:lang w:val="en-US"/>
              </w:rPr>
              <w:t xml:space="preserve"> dan </w:t>
            </w:r>
            <w:proofErr w:type="spellStart"/>
            <w:r w:rsidR="00923AE2" w:rsidRPr="004F11EA">
              <w:rPr>
                <w:sz w:val="20"/>
                <w:szCs w:val="20"/>
                <w:lang w:val="en-US"/>
              </w:rPr>
              <w:t>diterapkan</w:t>
            </w:r>
            <w:proofErr w:type="spellEnd"/>
            <w:r w:rsidR="00923AE2" w:rsidRPr="004F11EA">
              <w:rPr>
                <w:sz w:val="20"/>
                <w:szCs w:val="20"/>
                <w:lang w:val="en-US"/>
              </w:rPr>
              <w:t xml:space="preserve"> </w:t>
            </w:r>
            <w:proofErr w:type="spellStart"/>
            <w:r w:rsidR="00923AE2" w:rsidRPr="004F11EA">
              <w:rPr>
                <w:sz w:val="20"/>
                <w:szCs w:val="20"/>
                <w:lang w:val="en-US"/>
              </w:rPr>
              <w:t>dalam</w:t>
            </w:r>
            <w:proofErr w:type="spellEnd"/>
            <w:r w:rsidR="00923AE2" w:rsidRPr="004F11EA">
              <w:rPr>
                <w:sz w:val="20"/>
                <w:szCs w:val="20"/>
                <w:lang w:val="en-US"/>
              </w:rPr>
              <w:t xml:space="preserve"> </w:t>
            </w:r>
            <w:proofErr w:type="spellStart"/>
            <w:r w:rsidR="00923AE2" w:rsidRPr="004F11EA">
              <w:rPr>
                <w:sz w:val="20"/>
                <w:szCs w:val="20"/>
                <w:lang w:val="en-US"/>
              </w:rPr>
              <w:t>pendidikan</w:t>
            </w:r>
            <w:proofErr w:type="spellEnd"/>
            <w:r w:rsidR="00923AE2" w:rsidRPr="004F11EA">
              <w:rPr>
                <w:sz w:val="20"/>
                <w:szCs w:val="20"/>
                <w:lang w:val="en-US"/>
              </w:rPr>
              <w:t xml:space="preserve"> </w:t>
            </w:r>
            <w:proofErr w:type="spellStart"/>
            <w:r w:rsidR="00923AE2" w:rsidRPr="004F11EA">
              <w:rPr>
                <w:sz w:val="20"/>
                <w:szCs w:val="20"/>
                <w:lang w:val="en-US"/>
              </w:rPr>
              <w:t>untuk</w:t>
            </w:r>
            <w:proofErr w:type="spellEnd"/>
            <w:r w:rsidR="00923AE2" w:rsidRPr="004F11EA">
              <w:rPr>
                <w:sz w:val="20"/>
                <w:szCs w:val="20"/>
                <w:lang w:val="en-US"/>
              </w:rPr>
              <w:t xml:space="preserve"> </w:t>
            </w:r>
            <w:proofErr w:type="spellStart"/>
            <w:r w:rsidR="00923AE2" w:rsidRPr="004F11EA">
              <w:rPr>
                <w:sz w:val="20"/>
                <w:szCs w:val="20"/>
                <w:lang w:val="en-US"/>
              </w:rPr>
              <w:t>membentuk</w:t>
            </w:r>
            <w:proofErr w:type="spellEnd"/>
            <w:r w:rsidR="00923AE2" w:rsidRPr="004F11EA">
              <w:rPr>
                <w:sz w:val="20"/>
                <w:szCs w:val="20"/>
                <w:lang w:val="en-US"/>
              </w:rPr>
              <w:t xml:space="preserve"> </w:t>
            </w:r>
            <w:proofErr w:type="spellStart"/>
            <w:r w:rsidR="00923AE2" w:rsidRPr="004F11EA">
              <w:rPr>
                <w:sz w:val="20"/>
                <w:szCs w:val="20"/>
                <w:lang w:val="en-US"/>
              </w:rPr>
              <w:t>individu</w:t>
            </w:r>
            <w:proofErr w:type="spellEnd"/>
            <w:r w:rsidR="00923AE2" w:rsidRPr="004F11EA">
              <w:rPr>
                <w:sz w:val="20"/>
                <w:szCs w:val="20"/>
                <w:lang w:val="en-US"/>
              </w:rPr>
              <w:t xml:space="preserve"> yang </w:t>
            </w:r>
            <w:proofErr w:type="spellStart"/>
            <w:r w:rsidR="00923AE2" w:rsidRPr="004F11EA">
              <w:rPr>
                <w:sz w:val="20"/>
                <w:szCs w:val="20"/>
                <w:lang w:val="en-US"/>
              </w:rPr>
              <w:t>mandiri</w:t>
            </w:r>
            <w:proofErr w:type="spellEnd"/>
            <w:r w:rsidR="00923AE2" w:rsidRPr="004F11EA">
              <w:rPr>
                <w:sz w:val="20"/>
                <w:szCs w:val="20"/>
                <w:lang w:val="en-US"/>
              </w:rPr>
              <w:t xml:space="preserve"> dan </w:t>
            </w:r>
            <w:proofErr w:type="spellStart"/>
            <w:r w:rsidR="00923AE2" w:rsidRPr="004F11EA">
              <w:rPr>
                <w:sz w:val="20"/>
                <w:szCs w:val="20"/>
                <w:lang w:val="en-US"/>
              </w:rPr>
              <w:t>bertanggung</w:t>
            </w:r>
            <w:proofErr w:type="spellEnd"/>
            <w:r w:rsidR="00923AE2" w:rsidRPr="004F11EA">
              <w:rPr>
                <w:sz w:val="20"/>
                <w:szCs w:val="20"/>
                <w:lang w:val="en-US"/>
              </w:rPr>
              <w:t xml:space="preserve"> </w:t>
            </w:r>
            <w:proofErr w:type="spellStart"/>
            <w:r w:rsidR="00923AE2" w:rsidRPr="004F11EA">
              <w:rPr>
                <w:sz w:val="20"/>
                <w:szCs w:val="20"/>
                <w:lang w:val="en-US"/>
              </w:rPr>
              <w:t>jawab</w:t>
            </w:r>
            <w:proofErr w:type="spellEnd"/>
            <w:r w:rsidR="00923AE2" w:rsidRPr="004F11EA">
              <w:rPr>
                <w:sz w:val="20"/>
                <w:szCs w:val="20"/>
                <w:lang w:val="en-US"/>
              </w:rPr>
              <w:t xml:space="preserve"> </w:t>
            </w:r>
            <w:proofErr w:type="spellStart"/>
            <w:r w:rsidR="00923AE2" w:rsidRPr="004F11EA">
              <w:rPr>
                <w:sz w:val="20"/>
                <w:szCs w:val="20"/>
                <w:lang w:val="en-US"/>
              </w:rPr>
              <w:t>secara</w:t>
            </w:r>
            <w:proofErr w:type="spellEnd"/>
            <w:r w:rsidR="00923AE2" w:rsidRPr="004F11EA">
              <w:rPr>
                <w:sz w:val="20"/>
                <w:szCs w:val="20"/>
                <w:lang w:val="en-US"/>
              </w:rPr>
              <w:t xml:space="preserve"> </w:t>
            </w:r>
            <w:proofErr w:type="spellStart"/>
            <w:r w:rsidR="00923AE2" w:rsidRPr="004F11EA">
              <w:rPr>
                <w:sz w:val="20"/>
                <w:szCs w:val="20"/>
                <w:lang w:val="en-US"/>
              </w:rPr>
              <w:t>sosial</w:t>
            </w:r>
            <w:proofErr w:type="spellEnd"/>
            <w:r w:rsidR="00923AE2" w:rsidRPr="004F11EA">
              <w:rPr>
                <w:sz w:val="20"/>
                <w:szCs w:val="20"/>
                <w:lang w:val="en-US"/>
              </w:rPr>
              <w:t>, moral, dan spiritual.</w:t>
            </w:r>
          </w:p>
          <w:p w14:paraId="3E0A3BDB" w14:textId="29A710E2" w:rsidR="004F3BF3" w:rsidRPr="004F11EA" w:rsidRDefault="004F3BF3" w:rsidP="004F3BF3">
            <w:pPr>
              <w:pStyle w:val="Copyright0"/>
              <w:framePr w:hSpace="0" w:wrap="auto" w:vAnchor="margin" w:yAlign="inline"/>
              <w:ind w:right="149"/>
              <w:suppressOverlap w:val="0"/>
              <w:jc w:val="left"/>
              <w:rPr>
                <w:sz w:val="20"/>
                <w:szCs w:val="20"/>
              </w:rPr>
            </w:pPr>
          </w:p>
          <w:p w14:paraId="1A46A5D8" w14:textId="23550E1C" w:rsidR="004F3BF3" w:rsidRPr="004F11EA" w:rsidRDefault="004F3BF3" w:rsidP="004F3BF3">
            <w:pPr>
              <w:pStyle w:val="Copyright0"/>
              <w:framePr w:hSpace="0" w:wrap="auto" w:vAnchor="margin" w:yAlign="inline"/>
              <w:ind w:right="149"/>
              <w:suppressOverlap w:val="0"/>
              <w:jc w:val="left"/>
              <w:rPr>
                <w:sz w:val="20"/>
                <w:szCs w:val="20"/>
              </w:rPr>
            </w:pPr>
          </w:p>
          <w:p w14:paraId="110B1C52" w14:textId="48032A1B" w:rsidR="004F3BF3" w:rsidRPr="004F11EA" w:rsidRDefault="00311C4E" w:rsidP="00311C4E">
            <w:pPr>
              <w:pStyle w:val="AbstractText"/>
            </w:pPr>
            <w:r w:rsidRPr="004F11EA">
              <w:rPr>
                <w:b/>
                <w:bCs/>
              </w:rPr>
              <w:t xml:space="preserve">Kata </w:t>
            </w:r>
            <w:proofErr w:type="spellStart"/>
            <w:r w:rsidRPr="004F11EA">
              <w:rPr>
                <w:b/>
                <w:bCs/>
              </w:rPr>
              <w:t>Kunci</w:t>
            </w:r>
            <w:proofErr w:type="spellEnd"/>
            <w:r w:rsidRPr="004F11EA">
              <w:rPr>
                <w:b/>
                <w:bCs/>
              </w:rPr>
              <w:t>:</w:t>
            </w:r>
            <w:r w:rsidR="00923AE2" w:rsidRPr="004F11EA">
              <w:rPr>
                <w:b/>
                <w:bCs/>
              </w:rPr>
              <w:t xml:space="preserve"> </w:t>
            </w:r>
            <w:r w:rsidR="00923AE2" w:rsidRPr="004F11EA">
              <w:t xml:space="preserve">Summerhill, </w:t>
            </w:r>
            <w:proofErr w:type="spellStart"/>
            <w:r w:rsidR="00923AE2" w:rsidRPr="004F11EA">
              <w:t>Kebebasan</w:t>
            </w:r>
            <w:proofErr w:type="spellEnd"/>
            <w:r w:rsidR="00923AE2" w:rsidRPr="004F11EA">
              <w:t xml:space="preserve"> </w:t>
            </w:r>
            <w:proofErr w:type="spellStart"/>
            <w:r w:rsidR="00923AE2" w:rsidRPr="004F11EA">
              <w:t>Belajar</w:t>
            </w:r>
            <w:proofErr w:type="spellEnd"/>
            <w:r w:rsidR="00923AE2" w:rsidRPr="004F11EA">
              <w:t xml:space="preserve">, </w:t>
            </w:r>
            <w:proofErr w:type="spellStart"/>
            <w:r w:rsidR="00923AE2" w:rsidRPr="004F11EA">
              <w:t>Kebebeasan</w:t>
            </w:r>
            <w:proofErr w:type="spellEnd"/>
            <w:r w:rsidR="00923AE2" w:rsidRPr="004F11EA">
              <w:t xml:space="preserve"> </w:t>
            </w:r>
            <w:proofErr w:type="spellStart"/>
            <w:r w:rsidR="00923AE2" w:rsidRPr="004F11EA">
              <w:t>Berfikir</w:t>
            </w:r>
            <w:proofErr w:type="spellEnd"/>
            <w:r w:rsidR="00923AE2" w:rsidRPr="004F11EA">
              <w:t>, Pendidikan Islam</w:t>
            </w:r>
          </w:p>
          <w:p w14:paraId="41BD1F04" w14:textId="77777777" w:rsidR="004F3BF3" w:rsidRPr="004F11EA" w:rsidRDefault="004F3BF3" w:rsidP="00AE3596">
            <w:pPr>
              <w:pStyle w:val="Copyright0"/>
              <w:framePr w:hSpace="0" w:wrap="auto" w:vAnchor="margin" w:yAlign="inline"/>
              <w:ind w:right="149"/>
              <w:suppressOverlap w:val="0"/>
              <w:rPr>
                <w:sz w:val="20"/>
                <w:szCs w:val="20"/>
              </w:rPr>
            </w:pPr>
          </w:p>
          <w:p w14:paraId="496071F0" w14:textId="77777777" w:rsidR="006C442F" w:rsidRPr="004F11EA" w:rsidRDefault="006C442F" w:rsidP="006C442F">
            <w:pPr>
              <w:pStyle w:val="Copyright0"/>
              <w:framePr w:hSpace="0" w:wrap="auto" w:vAnchor="margin" w:yAlign="inline"/>
              <w:ind w:right="149"/>
              <w:suppressOverlap w:val="0"/>
              <w:rPr>
                <w:sz w:val="20"/>
                <w:szCs w:val="20"/>
              </w:rPr>
            </w:pPr>
          </w:p>
          <w:p w14:paraId="7664F1E0" w14:textId="4AA22489" w:rsidR="004F3BF3" w:rsidRPr="004F11EA" w:rsidRDefault="004F3BF3" w:rsidP="006C442F">
            <w:pPr>
              <w:pStyle w:val="Copyright0"/>
              <w:framePr w:hSpace="0" w:wrap="auto" w:vAnchor="margin" w:yAlign="inline"/>
              <w:ind w:right="149"/>
              <w:suppressOverlap w:val="0"/>
              <w:rPr>
                <w:sz w:val="20"/>
                <w:szCs w:val="20"/>
              </w:rPr>
            </w:pPr>
            <w:r w:rsidRPr="004F11EA">
              <w:rPr>
                <w:noProof/>
                <w:sz w:val="20"/>
                <w:szCs w:val="20"/>
              </w:rPr>
              <w:drawing>
                <wp:anchor distT="0" distB="0" distL="114300" distR="114300" simplePos="0" relativeHeight="251659264" behindDoc="0" locked="0" layoutInCell="1" allowOverlap="0" wp14:anchorId="25D25C99" wp14:editId="13C186CD">
                  <wp:simplePos x="0" y="0"/>
                  <wp:positionH relativeFrom="column">
                    <wp:posOffset>4196715</wp:posOffset>
                  </wp:positionH>
                  <wp:positionV relativeFrom="paragraph">
                    <wp:posOffset>236284</wp:posOffset>
                  </wp:positionV>
                  <wp:extent cx="840105" cy="297180"/>
                  <wp:effectExtent l="0" t="0" r="0" b="7620"/>
                  <wp:wrapTopAndBottom/>
                  <wp:docPr id="10" name="Picture 36" descr="Description: Description: https://licensebuttons.net/l/by-sa/3.0/88x3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https://licensebuttons.net/l/by-sa/3.0/88x31.pn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1EA">
              <w:rPr>
                <w:sz w:val="20"/>
                <w:szCs w:val="20"/>
              </w:rPr>
              <w:t xml:space="preserve">This is an open-access article under the </w:t>
            </w:r>
            <w:hyperlink r:id="rId11" w:history="1">
              <w:r w:rsidRPr="004F11EA">
                <w:rPr>
                  <w:rStyle w:val="Hyperlink"/>
                  <w:rFonts w:eastAsia="MS Mincho"/>
                  <w:sz w:val="20"/>
                  <w:szCs w:val="20"/>
                </w:rPr>
                <w:t>CC–BY-SA</w:t>
              </w:r>
            </w:hyperlink>
            <w:r w:rsidRPr="004F11EA">
              <w:rPr>
                <w:sz w:val="20"/>
                <w:szCs w:val="20"/>
              </w:rPr>
              <w:t xml:space="preserve"> license.   </w:t>
            </w:r>
          </w:p>
        </w:tc>
        <w:tc>
          <w:tcPr>
            <w:tcW w:w="433" w:type="dxa"/>
            <w:gridSpan w:val="2"/>
            <w:vMerge w:val="restart"/>
            <w:shd w:val="clear" w:color="auto" w:fill="F2F2F2" w:themeFill="background1" w:themeFillShade="F2"/>
          </w:tcPr>
          <w:p w14:paraId="19A025A0" w14:textId="77777777" w:rsidR="004F3BF3" w:rsidRPr="00172038" w:rsidRDefault="004F3BF3" w:rsidP="00AE3596">
            <w:pPr>
              <w:pStyle w:val="AbstractText"/>
              <w:rPr>
                <w:sz w:val="24"/>
                <w:szCs w:val="24"/>
              </w:rPr>
            </w:pPr>
          </w:p>
        </w:tc>
      </w:tr>
      <w:tr w:rsidR="00373D59" w:rsidRPr="00172038" w14:paraId="6736366A" w14:textId="77777777" w:rsidTr="004B1660">
        <w:tblPrEx>
          <w:shd w:val="clear" w:color="auto" w:fill="D9D9D9" w:themeFill="background1" w:themeFillShade="D9"/>
        </w:tblPrEx>
        <w:trPr>
          <w:trHeight w:val="1408"/>
        </w:trPr>
        <w:tc>
          <w:tcPr>
            <w:tcW w:w="8360" w:type="dxa"/>
            <w:gridSpan w:val="3"/>
            <w:vMerge/>
            <w:shd w:val="clear" w:color="auto" w:fill="F2F2F2" w:themeFill="background1" w:themeFillShade="F2"/>
          </w:tcPr>
          <w:p w14:paraId="5D6994AB" w14:textId="77777777" w:rsidR="004F3BF3" w:rsidRPr="00172038" w:rsidRDefault="004F3BF3" w:rsidP="00AE3596">
            <w:pPr>
              <w:spacing w:after="80" w:line="200" w:lineRule="exact"/>
              <w:rPr>
                <w:rFonts w:ascii="Times New Roman" w:hAnsi="Times New Roman"/>
                <w:sz w:val="24"/>
                <w:szCs w:val="24"/>
              </w:rPr>
            </w:pPr>
          </w:p>
        </w:tc>
        <w:tc>
          <w:tcPr>
            <w:tcW w:w="433" w:type="dxa"/>
            <w:gridSpan w:val="2"/>
            <w:vMerge/>
            <w:shd w:val="clear" w:color="auto" w:fill="F2F2F2" w:themeFill="background1" w:themeFillShade="F2"/>
          </w:tcPr>
          <w:p w14:paraId="36795171" w14:textId="77777777" w:rsidR="004F3BF3" w:rsidRPr="00172038" w:rsidRDefault="004F3BF3" w:rsidP="00AE3596">
            <w:pPr>
              <w:spacing w:after="80" w:line="200" w:lineRule="exact"/>
              <w:rPr>
                <w:rFonts w:ascii="Times New Roman" w:hAnsi="Times New Roman"/>
                <w:sz w:val="24"/>
                <w:szCs w:val="24"/>
              </w:rPr>
            </w:pPr>
          </w:p>
        </w:tc>
      </w:tr>
    </w:tbl>
    <w:p w14:paraId="749EE9FB" w14:textId="5DAF0A7A" w:rsidR="00B355B3" w:rsidRPr="004F11EA" w:rsidRDefault="00F81439" w:rsidP="004F11EA">
      <w:pPr>
        <w:pStyle w:val="HD-1"/>
        <w:spacing w:line="240" w:lineRule="auto"/>
        <w:rPr>
          <w:rFonts w:ascii="Cambria" w:hAnsi="Cambria"/>
          <w:color w:val="2E74B5" w:themeColor="accent1" w:themeShade="BF"/>
          <w:sz w:val="22"/>
          <w:szCs w:val="22"/>
          <w:lang w:val="en-GB"/>
        </w:rPr>
      </w:pPr>
      <w:proofErr w:type="spellStart"/>
      <w:r w:rsidRPr="004F11EA">
        <w:rPr>
          <w:rFonts w:ascii="Cambria" w:hAnsi="Cambria"/>
          <w:color w:val="2E74B5" w:themeColor="accent1" w:themeShade="BF"/>
          <w:sz w:val="22"/>
          <w:szCs w:val="22"/>
        </w:rPr>
        <w:lastRenderedPageBreak/>
        <w:t>Pendahuluan</w:t>
      </w:r>
      <w:proofErr w:type="spellEnd"/>
    </w:p>
    <w:p w14:paraId="3A7C975E" w14:textId="114A069B" w:rsidR="00B355B3" w:rsidRPr="004F11EA" w:rsidRDefault="00B355B3" w:rsidP="004F11EA">
      <w:pPr>
        <w:pStyle w:val="Body"/>
        <w:rPr>
          <w:rFonts w:ascii="Cambria" w:hAnsi="Cambria"/>
          <w:szCs w:val="22"/>
          <w:lang w:val="en-ID"/>
        </w:rPr>
      </w:pP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konteks</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dan </w:t>
      </w:r>
      <w:proofErr w:type="spellStart"/>
      <w:r w:rsidRPr="004F11EA">
        <w:rPr>
          <w:rFonts w:ascii="Cambria" w:hAnsi="Cambria"/>
          <w:szCs w:val="22"/>
          <w:lang w:val="en-ID"/>
        </w:rPr>
        <w:t>pemikiran</w:t>
      </w:r>
      <w:proofErr w:type="spellEnd"/>
      <w:r w:rsidRPr="004F11EA">
        <w:rPr>
          <w:rFonts w:ascii="Cambria" w:hAnsi="Cambria"/>
          <w:szCs w:val="22"/>
          <w:lang w:val="en-ID"/>
        </w:rPr>
        <w:t xml:space="preserve"> </w:t>
      </w:r>
      <w:proofErr w:type="spellStart"/>
      <w:r w:rsidRPr="004F11EA">
        <w:rPr>
          <w:rFonts w:ascii="Cambria" w:hAnsi="Cambria"/>
          <w:szCs w:val="22"/>
          <w:lang w:val="en-ID"/>
        </w:rPr>
        <w:t>adalah</w:t>
      </w:r>
      <w:proofErr w:type="spellEnd"/>
      <w:r w:rsidRPr="004F11EA">
        <w:rPr>
          <w:rFonts w:ascii="Cambria" w:hAnsi="Cambria"/>
          <w:szCs w:val="22"/>
          <w:lang w:val="en-ID"/>
        </w:rPr>
        <w:t xml:space="preserve"> </w:t>
      </w:r>
      <w:proofErr w:type="spellStart"/>
      <w:r w:rsidRPr="004F11EA">
        <w:rPr>
          <w:rFonts w:ascii="Cambria" w:hAnsi="Cambria"/>
          <w:szCs w:val="22"/>
          <w:lang w:val="en-ID"/>
        </w:rPr>
        <w:t>tema</w:t>
      </w:r>
      <w:proofErr w:type="spellEnd"/>
      <w:r w:rsidRPr="004F11EA">
        <w:rPr>
          <w:rFonts w:ascii="Cambria" w:hAnsi="Cambria"/>
          <w:szCs w:val="22"/>
          <w:lang w:val="en-ID"/>
        </w:rPr>
        <w:t xml:space="preserve"> yang </w:t>
      </w:r>
      <w:proofErr w:type="spellStart"/>
      <w:r w:rsidRPr="004F11EA">
        <w:rPr>
          <w:rFonts w:ascii="Cambria" w:hAnsi="Cambria"/>
          <w:szCs w:val="22"/>
          <w:lang w:val="en-ID"/>
        </w:rPr>
        <w:t>selalu</w:t>
      </w:r>
      <w:proofErr w:type="spellEnd"/>
      <w:r w:rsidRPr="004F11EA">
        <w:rPr>
          <w:rFonts w:ascii="Cambria" w:hAnsi="Cambria"/>
          <w:szCs w:val="22"/>
          <w:lang w:val="en-ID"/>
        </w:rPr>
        <w:t xml:space="preserve"> </w:t>
      </w:r>
      <w:proofErr w:type="spellStart"/>
      <w:r w:rsidRPr="004F11EA">
        <w:rPr>
          <w:rFonts w:ascii="Cambria" w:hAnsi="Cambria"/>
          <w:szCs w:val="22"/>
          <w:lang w:val="en-ID"/>
        </w:rPr>
        <w:t>menarik</w:t>
      </w:r>
      <w:proofErr w:type="spellEnd"/>
      <w:r w:rsidRPr="004F11EA">
        <w:rPr>
          <w:rFonts w:ascii="Cambria" w:hAnsi="Cambria"/>
          <w:szCs w:val="22"/>
          <w:lang w:val="en-ID"/>
        </w:rPr>
        <w:t xml:space="preserve"> </w:t>
      </w:r>
      <w:proofErr w:type="spellStart"/>
      <w:r w:rsidRPr="004F11EA">
        <w:rPr>
          <w:rFonts w:ascii="Cambria" w:hAnsi="Cambria"/>
          <w:szCs w:val="22"/>
          <w:lang w:val="en-ID"/>
        </w:rPr>
        <w:t>perhatian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berbagai</w:t>
      </w:r>
      <w:proofErr w:type="spellEnd"/>
      <w:r w:rsidRPr="004F11EA">
        <w:rPr>
          <w:rFonts w:ascii="Cambria" w:hAnsi="Cambria"/>
          <w:szCs w:val="22"/>
          <w:lang w:val="en-ID"/>
        </w:rPr>
        <w:t xml:space="preserve"> </w:t>
      </w:r>
      <w:proofErr w:type="spellStart"/>
      <w:r w:rsidRPr="004F11EA">
        <w:rPr>
          <w:rFonts w:ascii="Cambria" w:hAnsi="Cambria"/>
          <w:szCs w:val="22"/>
          <w:lang w:val="en-ID"/>
        </w:rPr>
        <w:t>tradisi</w:t>
      </w:r>
      <w:proofErr w:type="spellEnd"/>
      <w:r w:rsidRPr="004F11EA">
        <w:rPr>
          <w:rFonts w:ascii="Cambria" w:hAnsi="Cambria"/>
          <w:szCs w:val="22"/>
          <w:lang w:val="en-ID"/>
        </w:rPr>
        <w:t xml:space="preserve"> </w:t>
      </w:r>
      <w:proofErr w:type="spellStart"/>
      <w:r w:rsidRPr="004F11EA">
        <w:rPr>
          <w:rFonts w:ascii="Cambria" w:hAnsi="Cambria"/>
          <w:szCs w:val="22"/>
          <w:lang w:val="en-ID"/>
        </w:rPr>
        <w:t>filsafat</w:t>
      </w:r>
      <w:proofErr w:type="spellEnd"/>
      <w:r w:rsidRPr="004F11EA">
        <w:rPr>
          <w:rFonts w:ascii="Cambria" w:hAnsi="Cambria"/>
          <w:szCs w:val="22"/>
          <w:lang w:val="en-ID"/>
        </w:rPr>
        <w:t xml:space="preserve"> dan </w:t>
      </w:r>
      <w:proofErr w:type="spellStart"/>
      <w:r w:rsidRPr="004F11EA">
        <w:rPr>
          <w:rFonts w:ascii="Cambria" w:hAnsi="Cambria"/>
          <w:szCs w:val="22"/>
          <w:lang w:val="en-ID"/>
        </w:rPr>
        <w:t>sistem</w:t>
      </w:r>
      <w:proofErr w:type="spellEnd"/>
      <w:r w:rsidRPr="004F11EA">
        <w:rPr>
          <w:rFonts w:ascii="Cambria" w:hAnsi="Cambria"/>
          <w:szCs w:val="22"/>
          <w:lang w:val="en-ID"/>
        </w:rPr>
        <w:t xml:space="preserve"> </w:t>
      </w:r>
      <w:proofErr w:type="spellStart"/>
      <w:r w:rsidRPr="004F11EA">
        <w:rPr>
          <w:rFonts w:ascii="Cambria" w:hAnsi="Cambria"/>
          <w:szCs w:val="22"/>
          <w:lang w:val="en-ID"/>
        </w:rPr>
        <w:t>kepercayaan</w:t>
      </w:r>
      <w:proofErr w:type="spellEnd"/>
      <w:r w:rsidRPr="004F11EA">
        <w:rPr>
          <w:rFonts w:ascii="Cambria" w:hAnsi="Cambria"/>
          <w:szCs w:val="22"/>
          <w:lang w:val="en-ID"/>
        </w:rPr>
        <w:t xml:space="preserve">. Dua </w:t>
      </w:r>
      <w:proofErr w:type="spellStart"/>
      <w:r w:rsidRPr="004F11EA">
        <w:rPr>
          <w:rFonts w:ascii="Cambria" w:hAnsi="Cambria"/>
          <w:szCs w:val="22"/>
          <w:lang w:val="en-ID"/>
        </w:rPr>
        <w:t>pandangan</w:t>
      </w:r>
      <w:proofErr w:type="spellEnd"/>
      <w:r w:rsidRPr="004F11EA">
        <w:rPr>
          <w:rFonts w:ascii="Cambria" w:hAnsi="Cambria"/>
          <w:szCs w:val="22"/>
          <w:lang w:val="en-ID"/>
        </w:rPr>
        <w:t xml:space="preserve"> </w:t>
      </w:r>
      <w:proofErr w:type="spellStart"/>
      <w:r w:rsidRPr="004F11EA">
        <w:rPr>
          <w:rFonts w:ascii="Cambria" w:hAnsi="Cambria"/>
          <w:szCs w:val="22"/>
          <w:lang w:val="en-ID"/>
        </w:rPr>
        <w:t>besar</w:t>
      </w:r>
      <w:proofErr w:type="spellEnd"/>
      <w:r w:rsidRPr="004F11EA">
        <w:rPr>
          <w:rFonts w:ascii="Cambria" w:hAnsi="Cambria"/>
          <w:szCs w:val="22"/>
          <w:lang w:val="en-ID"/>
        </w:rPr>
        <w:t xml:space="preserve"> yang </w:t>
      </w:r>
      <w:proofErr w:type="spellStart"/>
      <w:r w:rsidRPr="004F11EA">
        <w:rPr>
          <w:rFonts w:ascii="Cambria" w:hAnsi="Cambria"/>
          <w:szCs w:val="22"/>
          <w:lang w:val="en-ID"/>
        </w:rPr>
        <w:t>sering</w:t>
      </w:r>
      <w:proofErr w:type="spellEnd"/>
      <w:r w:rsidRPr="004F11EA">
        <w:rPr>
          <w:rFonts w:ascii="Cambria" w:hAnsi="Cambria"/>
          <w:szCs w:val="22"/>
          <w:lang w:val="en-ID"/>
        </w:rPr>
        <w:t xml:space="preserve"> </w:t>
      </w:r>
      <w:proofErr w:type="spellStart"/>
      <w:r w:rsidRPr="004F11EA">
        <w:rPr>
          <w:rFonts w:ascii="Cambria" w:hAnsi="Cambria"/>
          <w:szCs w:val="22"/>
          <w:lang w:val="en-ID"/>
        </w:rPr>
        <w:t>diperbincangkan</w:t>
      </w:r>
      <w:proofErr w:type="spellEnd"/>
      <w:r w:rsidRPr="004F11EA">
        <w:rPr>
          <w:rFonts w:ascii="Cambria" w:hAnsi="Cambria"/>
          <w:szCs w:val="22"/>
          <w:lang w:val="en-ID"/>
        </w:rPr>
        <w:t xml:space="preserve"> </w:t>
      </w:r>
      <w:proofErr w:type="spellStart"/>
      <w:r w:rsidRPr="004F11EA">
        <w:rPr>
          <w:rFonts w:ascii="Cambria" w:hAnsi="Cambria"/>
          <w:szCs w:val="22"/>
          <w:lang w:val="en-ID"/>
        </w:rPr>
        <w:t>adalah</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belajar</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sistem</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Summerhill dan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ajaran</w:t>
      </w:r>
      <w:proofErr w:type="spellEnd"/>
      <w:r w:rsidRPr="004F11EA">
        <w:rPr>
          <w:rFonts w:ascii="Cambria" w:hAnsi="Cambria"/>
          <w:szCs w:val="22"/>
          <w:lang w:val="en-ID"/>
        </w:rPr>
        <w:t xml:space="preserve"> Islam. Masing-masing </w:t>
      </w:r>
      <w:proofErr w:type="spellStart"/>
      <w:r w:rsidRPr="004F11EA">
        <w:rPr>
          <w:rFonts w:ascii="Cambria" w:hAnsi="Cambria"/>
          <w:szCs w:val="22"/>
          <w:lang w:val="en-ID"/>
        </w:rPr>
        <w:t>konsep</w:t>
      </w:r>
      <w:proofErr w:type="spellEnd"/>
      <w:r w:rsidRPr="004F11EA">
        <w:rPr>
          <w:rFonts w:ascii="Cambria" w:hAnsi="Cambria"/>
          <w:szCs w:val="22"/>
          <w:lang w:val="en-ID"/>
        </w:rPr>
        <w:t xml:space="preserve">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menawarkan</w:t>
      </w:r>
      <w:proofErr w:type="spellEnd"/>
      <w:r w:rsidRPr="004F11EA">
        <w:rPr>
          <w:rFonts w:ascii="Cambria" w:hAnsi="Cambria"/>
          <w:szCs w:val="22"/>
          <w:lang w:val="en-ID"/>
        </w:rPr>
        <w:t xml:space="preserve"> </w:t>
      </w:r>
      <w:proofErr w:type="spellStart"/>
      <w:r w:rsidRPr="004F11EA">
        <w:rPr>
          <w:rFonts w:ascii="Cambria" w:hAnsi="Cambria"/>
          <w:szCs w:val="22"/>
          <w:lang w:val="en-ID"/>
        </w:rPr>
        <w:t>pemahaman</w:t>
      </w:r>
      <w:proofErr w:type="spellEnd"/>
      <w:r w:rsidRPr="004F11EA">
        <w:rPr>
          <w:rFonts w:ascii="Cambria" w:hAnsi="Cambria"/>
          <w:szCs w:val="22"/>
          <w:lang w:val="en-ID"/>
        </w:rPr>
        <w:t xml:space="preserve"> yang </w:t>
      </w:r>
      <w:proofErr w:type="spellStart"/>
      <w:r w:rsidRPr="004F11EA">
        <w:rPr>
          <w:rFonts w:ascii="Cambria" w:hAnsi="Cambria"/>
          <w:szCs w:val="22"/>
          <w:lang w:val="en-ID"/>
        </w:rPr>
        <w:t>berbeda</w:t>
      </w:r>
      <w:proofErr w:type="spellEnd"/>
      <w:r w:rsidRPr="004F11EA">
        <w:rPr>
          <w:rFonts w:ascii="Cambria" w:hAnsi="Cambria"/>
          <w:szCs w:val="22"/>
          <w:lang w:val="en-ID"/>
        </w:rPr>
        <w:t xml:space="preserve"> </w:t>
      </w:r>
      <w:proofErr w:type="spellStart"/>
      <w:r w:rsidRPr="004F11EA">
        <w:rPr>
          <w:rFonts w:ascii="Cambria" w:hAnsi="Cambria"/>
          <w:szCs w:val="22"/>
          <w:lang w:val="en-ID"/>
        </w:rPr>
        <w:t>terkait</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bagaimana</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dapat</w:t>
      </w:r>
      <w:proofErr w:type="spellEnd"/>
      <w:r w:rsidRPr="004F11EA">
        <w:rPr>
          <w:rFonts w:ascii="Cambria" w:hAnsi="Cambria"/>
          <w:szCs w:val="22"/>
          <w:lang w:val="en-ID"/>
        </w:rPr>
        <w:t xml:space="preserve"> </w:t>
      </w:r>
      <w:proofErr w:type="spellStart"/>
      <w:r w:rsidRPr="004F11EA">
        <w:rPr>
          <w:rFonts w:ascii="Cambria" w:hAnsi="Cambria"/>
          <w:szCs w:val="22"/>
          <w:lang w:val="en-ID"/>
        </w:rPr>
        <w:t>digunakan</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membentuk</w:t>
      </w:r>
      <w:proofErr w:type="spellEnd"/>
      <w:r w:rsidRPr="004F11EA">
        <w:rPr>
          <w:rFonts w:ascii="Cambria" w:hAnsi="Cambria"/>
          <w:szCs w:val="22"/>
          <w:lang w:val="en-ID"/>
        </w:rPr>
        <w:t xml:space="preserve"> </w:t>
      </w:r>
      <w:proofErr w:type="spellStart"/>
      <w:r w:rsidRPr="004F11EA">
        <w:rPr>
          <w:rFonts w:ascii="Cambria" w:hAnsi="Cambria"/>
          <w:szCs w:val="22"/>
          <w:lang w:val="en-ID"/>
        </w:rPr>
        <w:t>individu</w:t>
      </w:r>
      <w:proofErr w:type="spellEnd"/>
      <w:r w:rsidRPr="004F11EA">
        <w:rPr>
          <w:rFonts w:ascii="Cambria" w:hAnsi="Cambria"/>
          <w:szCs w:val="22"/>
          <w:lang w:val="en-ID"/>
        </w:rPr>
        <w:t xml:space="preserve"> yang </w:t>
      </w:r>
      <w:proofErr w:type="spellStart"/>
      <w:r w:rsidRPr="004F11EA">
        <w:rPr>
          <w:rFonts w:ascii="Cambria" w:hAnsi="Cambria"/>
          <w:szCs w:val="22"/>
          <w:lang w:val="en-ID"/>
        </w:rPr>
        <w:t>mandiri</w:t>
      </w:r>
      <w:proofErr w:type="spellEnd"/>
      <w:r w:rsidRPr="004F11EA">
        <w:rPr>
          <w:rFonts w:ascii="Cambria" w:hAnsi="Cambria"/>
          <w:szCs w:val="22"/>
          <w:lang w:val="en-ID"/>
        </w:rPr>
        <w:t xml:space="preserve">, </w:t>
      </w:r>
      <w:proofErr w:type="spellStart"/>
      <w:r w:rsidRPr="004F11EA">
        <w:rPr>
          <w:rFonts w:ascii="Cambria" w:hAnsi="Cambria"/>
          <w:szCs w:val="22"/>
          <w:lang w:val="en-ID"/>
        </w:rPr>
        <w:t>bertanggung</w:t>
      </w:r>
      <w:proofErr w:type="spellEnd"/>
      <w:r w:rsidRPr="004F11EA">
        <w:rPr>
          <w:rFonts w:ascii="Cambria" w:hAnsi="Cambria"/>
          <w:szCs w:val="22"/>
          <w:lang w:val="en-ID"/>
        </w:rPr>
        <w:t xml:space="preserve"> </w:t>
      </w:r>
      <w:proofErr w:type="spellStart"/>
      <w:r w:rsidRPr="004F11EA">
        <w:rPr>
          <w:rFonts w:ascii="Cambria" w:hAnsi="Cambria"/>
          <w:szCs w:val="22"/>
          <w:lang w:val="en-ID"/>
        </w:rPr>
        <w:t>jawab</w:t>
      </w:r>
      <w:proofErr w:type="spellEnd"/>
      <w:r w:rsidRPr="004F11EA">
        <w:rPr>
          <w:rFonts w:ascii="Cambria" w:hAnsi="Cambria"/>
          <w:szCs w:val="22"/>
          <w:lang w:val="en-ID"/>
        </w:rPr>
        <w:t xml:space="preserve">, dan </w:t>
      </w:r>
      <w:proofErr w:type="spellStart"/>
      <w:r w:rsidRPr="004F11EA">
        <w:rPr>
          <w:rFonts w:ascii="Cambria" w:hAnsi="Cambria"/>
          <w:szCs w:val="22"/>
          <w:lang w:val="en-ID"/>
        </w:rPr>
        <w:t>memiliki</w:t>
      </w:r>
      <w:proofErr w:type="spellEnd"/>
      <w:r w:rsidRPr="004F11EA">
        <w:rPr>
          <w:rFonts w:ascii="Cambria" w:hAnsi="Cambria"/>
          <w:szCs w:val="22"/>
          <w:lang w:val="en-ID"/>
        </w:rPr>
        <w:t xml:space="preserve"> </w:t>
      </w:r>
      <w:proofErr w:type="spellStart"/>
      <w:r w:rsidRPr="004F11EA">
        <w:rPr>
          <w:rFonts w:ascii="Cambria" w:hAnsi="Cambria"/>
          <w:szCs w:val="22"/>
          <w:lang w:val="en-ID"/>
        </w:rPr>
        <w:t>karakter</w:t>
      </w:r>
      <w:proofErr w:type="spellEnd"/>
      <w:r w:rsidRPr="004F11EA">
        <w:rPr>
          <w:rFonts w:ascii="Cambria" w:hAnsi="Cambria"/>
          <w:szCs w:val="22"/>
          <w:lang w:val="en-ID"/>
        </w:rPr>
        <w:t xml:space="preserve"> yang </w:t>
      </w:r>
      <w:proofErr w:type="spellStart"/>
      <w:r w:rsidRPr="004F11EA">
        <w:rPr>
          <w:rFonts w:ascii="Cambria" w:hAnsi="Cambria"/>
          <w:szCs w:val="22"/>
          <w:lang w:val="en-ID"/>
        </w:rPr>
        <w:t>kuat</w:t>
      </w:r>
      <w:proofErr w:type="spellEnd"/>
      <w:r w:rsidRPr="004F11EA">
        <w:rPr>
          <w:rFonts w:ascii="Cambria" w:hAnsi="Cambria"/>
          <w:szCs w:val="22"/>
          <w:lang w:val="en-ID"/>
        </w:rPr>
        <w:t xml:space="preserve">. Summerhill, yang </w:t>
      </w:r>
      <w:proofErr w:type="spellStart"/>
      <w:r w:rsidRPr="004F11EA">
        <w:rPr>
          <w:rFonts w:ascii="Cambria" w:hAnsi="Cambria"/>
          <w:szCs w:val="22"/>
          <w:lang w:val="en-ID"/>
        </w:rPr>
        <w:t>didirikan</w:t>
      </w:r>
      <w:proofErr w:type="spellEnd"/>
      <w:r w:rsidRPr="004F11EA">
        <w:rPr>
          <w:rFonts w:ascii="Cambria" w:hAnsi="Cambria"/>
          <w:szCs w:val="22"/>
          <w:lang w:val="en-ID"/>
        </w:rPr>
        <w:t xml:space="preserve"> oleh A.S. Neill, </w:t>
      </w:r>
      <w:proofErr w:type="spellStart"/>
      <w:r w:rsidRPr="004F11EA">
        <w:rPr>
          <w:rFonts w:ascii="Cambria" w:hAnsi="Cambria"/>
          <w:szCs w:val="22"/>
          <w:lang w:val="en-ID"/>
        </w:rPr>
        <w:t>mengusung</w:t>
      </w:r>
      <w:proofErr w:type="spellEnd"/>
      <w:r w:rsidRPr="004F11EA">
        <w:rPr>
          <w:rFonts w:ascii="Cambria" w:hAnsi="Cambria"/>
          <w:szCs w:val="22"/>
          <w:lang w:val="en-ID"/>
        </w:rPr>
        <w:t xml:space="preserve"> </w:t>
      </w:r>
      <w:proofErr w:type="spellStart"/>
      <w:r w:rsidRPr="004F11EA">
        <w:rPr>
          <w:rFonts w:ascii="Cambria" w:hAnsi="Cambria"/>
          <w:szCs w:val="22"/>
          <w:lang w:val="en-ID"/>
        </w:rPr>
        <w:t>konsep</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yang </w:t>
      </w:r>
      <w:proofErr w:type="spellStart"/>
      <w:r w:rsidRPr="004F11EA">
        <w:rPr>
          <w:rFonts w:ascii="Cambria" w:hAnsi="Cambria"/>
          <w:szCs w:val="22"/>
          <w:lang w:val="en-ID"/>
        </w:rPr>
        <w:t>berfokus</w:t>
      </w:r>
      <w:proofErr w:type="spellEnd"/>
      <w:r w:rsidRPr="004F11EA">
        <w:rPr>
          <w:rFonts w:ascii="Cambria" w:hAnsi="Cambria"/>
          <w:szCs w:val="22"/>
          <w:lang w:val="en-ID"/>
        </w:rPr>
        <w:t xml:space="preserve"> pada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siswa</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memilih</w:t>
      </w:r>
      <w:proofErr w:type="spellEnd"/>
      <w:r w:rsidRPr="004F11EA">
        <w:rPr>
          <w:rFonts w:ascii="Cambria" w:hAnsi="Cambria"/>
          <w:szCs w:val="22"/>
          <w:lang w:val="en-ID"/>
        </w:rPr>
        <w:t xml:space="preserve"> </w:t>
      </w:r>
      <w:proofErr w:type="spellStart"/>
      <w:r w:rsidRPr="004F11EA">
        <w:rPr>
          <w:rFonts w:ascii="Cambria" w:hAnsi="Cambria"/>
          <w:szCs w:val="22"/>
          <w:lang w:val="en-ID"/>
        </w:rPr>
        <w:t>apa</w:t>
      </w:r>
      <w:proofErr w:type="spellEnd"/>
      <w:r w:rsidRPr="004F11EA">
        <w:rPr>
          <w:rFonts w:ascii="Cambria" w:hAnsi="Cambria"/>
          <w:szCs w:val="22"/>
          <w:lang w:val="en-ID"/>
        </w:rPr>
        <w:t xml:space="preserve"> yang </w:t>
      </w:r>
      <w:proofErr w:type="spellStart"/>
      <w:r w:rsidRPr="004F11EA">
        <w:rPr>
          <w:rFonts w:ascii="Cambria" w:hAnsi="Cambria"/>
          <w:szCs w:val="22"/>
          <w:lang w:val="en-ID"/>
        </w:rPr>
        <w:t>mereka</w:t>
      </w:r>
      <w:proofErr w:type="spellEnd"/>
      <w:r w:rsidRPr="004F11EA">
        <w:rPr>
          <w:rFonts w:ascii="Cambria" w:hAnsi="Cambria"/>
          <w:szCs w:val="22"/>
          <w:lang w:val="en-ID"/>
        </w:rPr>
        <w:t xml:space="preserve"> </w:t>
      </w:r>
      <w:proofErr w:type="spellStart"/>
      <w:r w:rsidRPr="004F11EA">
        <w:rPr>
          <w:rFonts w:ascii="Cambria" w:hAnsi="Cambria"/>
          <w:szCs w:val="22"/>
          <w:lang w:val="en-ID"/>
        </w:rPr>
        <w:t>pelajari</w:t>
      </w:r>
      <w:proofErr w:type="spellEnd"/>
      <w:r w:rsidRPr="004F11EA">
        <w:rPr>
          <w:rFonts w:ascii="Cambria" w:hAnsi="Cambria"/>
          <w:szCs w:val="22"/>
          <w:lang w:val="en-ID"/>
        </w:rPr>
        <w:t xml:space="preserve"> dan </w:t>
      </w:r>
      <w:proofErr w:type="spellStart"/>
      <w:r w:rsidRPr="004F11EA">
        <w:rPr>
          <w:rFonts w:ascii="Cambria" w:hAnsi="Cambria"/>
          <w:szCs w:val="22"/>
          <w:lang w:val="en-ID"/>
        </w:rPr>
        <w:t>bagaimana</w:t>
      </w:r>
      <w:proofErr w:type="spellEnd"/>
      <w:r w:rsidRPr="004F11EA">
        <w:rPr>
          <w:rFonts w:ascii="Cambria" w:hAnsi="Cambria"/>
          <w:szCs w:val="22"/>
          <w:lang w:val="en-ID"/>
        </w:rPr>
        <w:t xml:space="preserve"> </w:t>
      </w:r>
      <w:proofErr w:type="spellStart"/>
      <w:r w:rsidRPr="004F11EA">
        <w:rPr>
          <w:rFonts w:ascii="Cambria" w:hAnsi="Cambria"/>
          <w:szCs w:val="22"/>
          <w:lang w:val="en-ID"/>
        </w:rPr>
        <w:t>mereka</w:t>
      </w:r>
      <w:proofErr w:type="spellEnd"/>
      <w:r w:rsidRPr="004F11EA">
        <w:rPr>
          <w:rFonts w:ascii="Cambria" w:hAnsi="Cambria"/>
          <w:szCs w:val="22"/>
          <w:lang w:val="en-ID"/>
        </w:rPr>
        <w:t xml:space="preserve"> </w:t>
      </w:r>
      <w:proofErr w:type="spellStart"/>
      <w:r w:rsidRPr="004F11EA">
        <w:rPr>
          <w:rFonts w:ascii="Cambria" w:hAnsi="Cambria"/>
          <w:szCs w:val="22"/>
          <w:lang w:val="en-ID"/>
        </w:rPr>
        <w:t>berinteraksi</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dunia </w:t>
      </w:r>
      <w:proofErr w:type="spellStart"/>
      <w:r w:rsidRPr="004F11EA">
        <w:rPr>
          <w:rFonts w:ascii="Cambria" w:hAnsi="Cambria"/>
          <w:szCs w:val="22"/>
          <w:lang w:val="en-ID"/>
        </w:rPr>
        <w:t>sekitar</w:t>
      </w:r>
      <w:proofErr w:type="spellEnd"/>
      <w:r w:rsidRPr="004F11EA">
        <w:rPr>
          <w:rFonts w:ascii="Cambria" w:hAnsi="Cambria"/>
          <w:szCs w:val="22"/>
          <w:lang w:val="en-ID"/>
        </w:rPr>
        <w:t xml:space="preserve"> </w:t>
      </w:r>
      <w:proofErr w:type="spellStart"/>
      <w:r w:rsidRPr="004F11EA">
        <w:rPr>
          <w:rFonts w:ascii="Cambria" w:hAnsi="Cambria"/>
          <w:szCs w:val="22"/>
          <w:lang w:val="en-ID"/>
        </w:rPr>
        <w:t>mereka</w:t>
      </w:r>
      <w:proofErr w:type="spellEnd"/>
      <w:r w:rsidRPr="004F11EA">
        <w:rPr>
          <w:rFonts w:ascii="Cambria" w:hAnsi="Cambria"/>
          <w:szCs w:val="22"/>
          <w:lang w:val="en-ID"/>
        </w:rPr>
        <w:t xml:space="preserve">. Dalam </w:t>
      </w:r>
      <w:proofErr w:type="spellStart"/>
      <w:r w:rsidRPr="004F11EA">
        <w:rPr>
          <w:rFonts w:ascii="Cambria" w:hAnsi="Cambria"/>
          <w:szCs w:val="22"/>
          <w:lang w:val="en-ID"/>
        </w:rPr>
        <w:t>sistem</w:t>
      </w:r>
      <w:proofErr w:type="spellEnd"/>
      <w:r w:rsidRPr="004F11EA">
        <w:rPr>
          <w:rFonts w:ascii="Cambria" w:hAnsi="Cambria"/>
          <w:szCs w:val="22"/>
          <w:lang w:val="en-ID"/>
        </w:rPr>
        <w:t xml:space="preserve">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bukan</w:t>
      </w:r>
      <w:proofErr w:type="spellEnd"/>
      <w:r w:rsidRPr="004F11EA">
        <w:rPr>
          <w:rFonts w:ascii="Cambria" w:hAnsi="Cambria"/>
          <w:szCs w:val="22"/>
          <w:lang w:val="en-ID"/>
        </w:rPr>
        <w:t xml:space="preserve"> </w:t>
      </w:r>
      <w:proofErr w:type="spellStart"/>
      <w:r w:rsidRPr="004F11EA">
        <w:rPr>
          <w:rFonts w:ascii="Cambria" w:hAnsi="Cambria"/>
          <w:szCs w:val="22"/>
          <w:lang w:val="en-ID"/>
        </w:rPr>
        <w:t>hanya</w:t>
      </w:r>
      <w:proofErr w:type="spellEnd"/>
      <w:r w:rsidRPr="004F11EA">
        <w:rPr>
          <w:rFonts w:ascii="Cambria" w:hAnsi="Cambria"/>
          <w:szCs w:val="22"/>
          <w:lang w:val="en-ID"/>
        </w:rPr>
        <w:t xml:space="preserve"> </w:t>
      </w:r>
      <w:proofErr w:type="spellStart"/>
      <w:r w:rsidRPr="004F11EA">
        <w:rPr>
          <w:rFonts w:ascii="Cambria" w:hAnsi="Cambria"/>
          <w:szCs w:val="22"/>
          <w:lang w:val="en-ID"/>
        </w:rPr>
        <w:t>diberikan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memilih</w:t>
      </w:r>
      <w:proofErr w:type="spellEnd"/>
      <w:r w:rsidRPr="004F11EA">
        <w:rPr>
          <w:rFonts w:ascii="Cambria" w:hAnsi="Cambria"/>
          <w:szCs w:val="22"/>
          <w:lang w:val="en-ID"/>
        </w:rPr>
        <w:t xml:space="preserve"> </w:t>
      </w:r>
      <w:proofErr w:type="spellStart"/>
      <w:r w:rsidRPr="004F11EA">
        <w:rPr>
          <w:rFonts w:ascii="Cambria" w:hAnsi="Cambria"/>
          <w:szCs w:val="22"/>
          <w:lang w:val="en-ID"/>
        </w:rPr>
        <w:t>materi</w:t>
      </w:r>
      <w:proofErr w:type="spellEnd"/>
      <w:r w:rsidRPr="004F11EA">
        <w:rPr>
          <w:rFonts w:ascii="Cambria" w:hAnsi="Cambria"/>
          <w:szCs w:val="22"/>
          <w:lang w:val="en-ID"/>
        </w:rPr>
        <w:t xml:space="preserve"> </w:t>
      </w:r>
      <w:proofErr w:type="spellStart"/>
      <w:r w:rsidRPr="004F11EA">
        <w:rPr>
          <w:rFonts w:ascii="Cambria" w:hAnsi="Cambria"/>
          <w:szCs w:val="22"/>
          <w:lang w:val="en-ID"/>
        </w:rPr>
        <w:t>pelajaran</w:t>
      </w:r>
      <w:proofErr w:type="spellEnd"/>
      <w:r w:rsidRPr="004F11EA">
        <w:rPr>
          <w:rFonts w:ascii="Cambria" w:hAnsi="Cambria"/>
          <w:szCs w:val="22"/>
          <w:lang w:val="en-ID"/>
        </w:rPr>
        <w:t xml:space="preserve">, </w:t>
      </w:r>
      <w:proofErr w:type="spellStart"/>
      <w:r w:rsidRPr="004F11EA">
        <w:rPr>
          <w:rFonts w:ascii="Cambria" w:hAnsi="Cambria"/>
          <w:szCs w:val="22"/>
          <w:lang w:val="en-ID"/>
        </w:rPr>
        <w:t>tetapi</w:t>
      </w:r>
      <w:proofErr w:type="spellEnd"/>
      <w:r w:rsidRPr="004F11EA">
        <w:rPr>
          <w:rFonts w:ascii="Cambria" w:hAnsi="Cambria"/>
          <w:szCs w:val="22"/>
          <w:lang w:val="en-ID"/>
        </w:rPr>
        <w:t xml:space="preserve"> juga </w:t>
      </w:r>
      <w:proofErr w:type="spellStart"/>
      <w:r w:rsidRPr="004F11EA">
        <w:rPr>
          <w:rFonts w:ascii="Cambria" w:hAnsi="Cambria"/>
          <w:szCs w:val="22"/>
          <w:lang w:val="en-ID"/>
        </w:rPr>
        <w:t>dalam</w:t>
      </w:r>
      <w:proofErr w:type="spellEnd"/>
      <w:r w:rsidRPr="004F11EA">
        <w:rPr>
          <w:rFonts w:ascii="Cambria" w:hAnsi="Cambria"/>
          <w:szCs w:val="22"/>
          <w:lang w:val="en-ID"/>
        </w:rPr>
        <w:t xml:space="preserve"> proses </w:t>
      </w:r>
      <w:proofErr w:type="spellStart"/>
      <w:r w:rsidRPr="004F11EA">
        <w:rPr>
          <w:rFonts w:ascii="Cambria" w:hAnsi="Cambria"/>
          <w:szCs w:val="22"/>
          <w:lang w:val="en-ID"/>
        </w:rPr>
        <w:t>pengambilan</w:t>
      </w:r>
      <w:proofErr w:type="spellEnd"/>
      <w:r w:rsidRPr="004F11EA">
        <w:rPr>
          <w:rFonts w:ascii="Cambria" w:hAnsi="Cambria"/>
          <w:szCs w:val="22"/>
          <w:lang w:val="en-ID"/>
        </w:rPr>
        <w:t xml:space="preserve"> </w:t>
      </w:r>
      <w:proofErr w:type="spellStart"/>
      <w:r w:rsidRPr="004F11EA">
        <w:rPr>
          <w:rFonts w:ascii="Cambria" w:hAnsi="Cambria"/>
          <w:szCs w:val="22"/>
          <w:lang w:val="en-ID"/>
        </w:rPr>
        <w:t>keputusan</w:t>
      </w:r>
      <w:proofErr w:type="spellEnd"/>
      <w:r w:rsidRPr="004F11EA">
        <w:rPr>
          <w:rFonts w:ascii="Cambria" w:hAnsi="Cambria"/>
          <w:szCs w:val="22"/>
          <w:lang w:val="en-ID"/>
        </w:rPr>
        <w:t xml:space="preserve"> </w:t>
      </w:r>
      <w:proofErr w:type="spellStart"/>
      <w:r w:rsidRPr="004F11EA">
        <w:rPr>
          <w:rFonts w:ascii="Cambria" w:hAnsi="Cambria"/>
          <w:szCs w:val="22"/>
          <w:lang w:val="en-ID"/>
        </w:rPr>
        <w:t>terkait</w:t>
      </w:r>
      <w:proofErr w:type="spellEnd"/>
      <w:r w:rsidRPr="004F11EA">
        <w:rPr>
          <w:rFonts w:ascii="Cambria" w:hAnsi="Cambria"/>
          <w:szCs w:val="22"/>
          <w:lang w:val="en-ID"/>
        </w:rPr>
        <w:t xml:space="preserve"> </w:t>
      </w:r>
      <w:proofErr w:type="spellStart"/>
      <w:r w:rsidRPr="004F11EA">
        <w:rPr>
          <w:rFonts w:ascii="Cambria" w:hAnsi="Cambria"/>
          <w:szCs w:val="22"/>
          <w:lang w:val="en-ID"/>
        </w:rPr>
        <w:t>kehidupan</w:t>
      </w:r>
      <w:proofErr w:type="spellEnd"/>
      <w:r w:rsidRPr="004F11EA">
        <w:rPr>
          <w:rFonts w:ascii="Cambria" w:hAnsi="Cambria"/>
          <w:szCs w:val="22"/>
          <w:lang w:val="en-ID"/>
        </w:rPr>
        <w:t xml:space="preserve"> </w:t>
      </w:r>
      <w:proofErr w:type="spellStart"/>
      <w:r w:rsidRPr="004F11EA">
        <w:rPr>
          <w:rFonts w:ascii="Cambria" w:hAnsi="Cambria"/>
          <w:szCs w:val="22"/>
          <w:lang w:val="en-ID"/>
        </w:rPr>
        <w:t>sekolah</w:t>
      </w:r>
      <w:proofErr w:type="spellEnd"/>
      <w:r w:rsidRPr="004F11EA">
        <w:rPr>
          <w:rFonts w:ascii="Cambria" w:hAnsi="Cambria"/>
          <w:szCs w:val="22"/>
          <w:lang w:val="en-ID"/>
        </w:rPr>
        <w:t xml:space="preserve"> </w:t>
      </w:r>
      <w:proofErr w:type="spellStart"/>
      <w:r w:rsidRPr="004F11EA">
        <w:rPr>
          <w:rFonts w:ascii="Cambria" w:hAnsi="Cambria"/>
          <w:szCs w:val="22"/>
          <w:lang w:val="en-ID"/>
        </w:rPr>
        <w:t>secara</w:t>
      </w:r>
      <w:proofErr w:type="spellEnd"/>
      <w:r w:rsidRPr="004F11EA">
        <w:rPr>
          <w:rFonts w:ascii="Cambria" w:hAnsi="Cambria"/>
          <w:szCs w:val="22"/>
          <w:lang w:val="en-ID"/>
        </w:rPr>
        <w:t xml:space="preserve"> </w:t>
      </w:r>
      <w:proofErr w:type="spellStart"/>
      <w:r w:rsidRPr="004F11EA">
        <w:rPr>
          <w:rFonts w:ascii="Cambria" w:hAnsi="Cambria"/>
          <w:szCs w:val="22"/>
          <w:lang w:val="en-ID"/>
        </w:rPr>
        <w:t>keseluruhan</w:t>
      </w:r>
      <w:proofErr w:type="spellEnd"/>
      <w:r w:rsidR="00981055" w:rsidRPr="004F11EA">
        <w:rPr>
          <w:rFonts w:ascii="Cambria" w:hAnsi="Cambria"/>
          <w:szCs w:val="22"/>
          <w:lang w:val="en-ID"/>
        </w:rPr>
        <w:fldChar w:fldCharType="begin" w:fldLock="1"/>
      </w:r>
      <w:r w:rsidR="005E3DA4" w:rsidRPr="004F11EA">
        <w:rPr>
          <w:rFonts w:ascii="Cambria" w:hAnsi="Cambria"/>
          <w:szCs w:val="22"/>
          <w:lang w:val="en-ID"/>
        </w:rPr>
        <w:instrText>ADDIN CSL_CITATION {"citationItems":[{"id":"ITEM-1","itemData":{"abstract":"</w:instrText>
      </w:r>
      <w:r w:rsidR="005E3DA4" w:rsidRPr="004F11EA">
        <w:rPr>
          <w:rFonts w:ascii="Cambria" w:hAnsi="Cambria"/>
          <w:szCs w:val="22"/>
          <w:lang w:val="en-ID"/>
        </w:rPr>
        <w:instrText>本</w:instrText>
      </w:r>
      <w:r w:rsidR="005E3DA4" w:rsidRPr="004F11EA">
        <w:rPr>
          <w:rFonts w:ascii="Cambria" w:eastAsia="Microsoft JhengHei" w:hAnsi="Cambria" w:cs="Microsoft JhengHei"/>
          <w:szCs w:val="22"/>
          <w:lang w:val="en-ID"/>
        </w:rPr>
        <w:instrText>书从</w:instrText>
      </w:r>
      <w:r w:rsidR="005E3DA4" w:rsidRPr="004F11EA">
        <w:rPr>
          <w:rFonts w:ascii="Cambria" w:hAnsi="Cambria" w:cs="BatangChe"/>
          <w:szCs w:val="22"/>
          <w:lang w:val="en-ID"/>
        </w:rPr>
        <w:instrText>《德意志意</w:instrText>
      </w:r>
      <w:r w:rsidR="005E3DA4" w:rsidRPr="004F11EA">
        <w:rPr>
          <w:rFonts w:ascii="Cambria" w:eastAsia="Microsoft JhengHei" w:hAnsi="Cambria" w:cs="Microsoft JhengHei"/>
          <w:szCs w:val="22"/>
          <w:lang w:val="en-ID"/>
        </w:rPr>
        <w:instrText>识</w:instrText>
      </w:r>
      <w:r w:rsidR="005E3DA4" w:rsidRPr="004F11EA">
        <w:rPr>
          <w:rFonts w:ascii="Cambria" w:hAnsi="Cambria" w:cs="BatangChe"/>
          <w:szCs w:val="22"/>
          <w:lang w:val="en-ID"/>
        </w:rPr>
        <w:instrText>形</w:instrText>
      </w:r>
      <w:r w:rsidR="005E3DA4" w:rsidRPr="004F11EA">
        <w:rPr>
          <w:rFonts w:ascii="Cambria" w:eastAsia="Microsoft JhengHei" w:hAnsi="Cambria" w:cs="Microsoft JhengHei"/>
          <w:szCs w:val="22"/>
          <w:lang w:val="en-ID"/>
        </w:rPr>
        <w:instrText>态</w:instrText>
      </w:r>
      <w:r w:rsidR="005E3DA4" w:rsidRPr="004F11EA">
        <w:rPr>
          <w:rFonts w:ascii="Cambria" w:hAnsi="Cambria" w:cs="BatangChe"/>
          <w:szCs w:val="22"/>
          <w:lang w:val="en-ID"/>
        </w:rPr>
        <w:instrText>》的</w:instrText>
      </w:r>
      <w:r w:rsidR="005E3DA4" w:rsidRPr="004F11EA">
        <w:rPr>
          <w:rFonts w:ascii="Cambria" w:eastAsia="MS Mincho" w:hAnsi="Cambria" w:cs="MS Mincho"/>
          <w:szCs w:val="22"/>
          <w:lang w:val="en-ID"/>
        </w:rPr>
        <w:instrText>写</w:instrText>
      </w:r>
      <w:r w:rsidR="005E3DA4" w:rsidRPr="004F11EA">
        <w:rPr>
          <w:rFonts w:ascii="Cambria" w:hAnsi="Cambria" w:cs="BatangChe"/>
          <w:szCs w:val="22"/>
          <w:lang w:val="en-ID"/>
        </w:rPr>
        <w:instrText>作背景、主要</w:instrText>
      </w:r>
      <w:r w:rsidR="005E3DA4" w:rsidRPr="004F11EA">
        <w:rPr>
          <w:rFonts w:ascii="Cambria" w:eastAsia="MS Mincho" w:hAnsi="Cambria" w:cs="MS Mincho"/>
          <w:szCs w:val="22"/>
          <w:lang w:val="en-ID"/>
        </w:rPr>
        <w:instrText>内</w:instrText>
      </w:r>
      <w:r w:rsidR="005E3DA4" w:rsidRPr="004F11EA">
        <w:rPr>
          <w:rFonts w:ascii="Cambria" w:hAnsi="Cambria" w:cs="BatangChe"/>
          <w:szCs w:val="22"/>
          <w:lang w:val="en-ID"/>
        </w:rPr>
        <w:instrText>容和篇章</w:instrText>
      </w:r>
      <w:r w:rsidR="005E3DA4" w:rsidRPr="004F11EA">
        <w:rPr>
          <w:rFonts w:ascii="Cambria" w:eastAsia="Microsoft JhengHei" w:hAnsi="Cambria" w:cs="Microsoft JhengHei"/>
          <w:szCs w:val="22"/>
          <w:lang w:val="en-ID"/>
        </w:rPr>
        <w:instrText>结构</w:instrText>
      </w:r>
      <w:r w:rsidR="005E3DA4" w:rsidRPr="004F11EA">
        <w:rPr>
          <w:rFonts w:ascii="Cambria" w:hAnsi="Cambria" w:cs="BatangChe"/>
          <w:szCs w:val="22"/>
          <w:lang w:val="en-ID"/>
        </w:rPr>
        <w:instrText>、</w:instrText>
      </w:r>
      <w:r w:rsidR="005E3DA4" w:rsidRPr="004F11EA">
        <w:rPr>
          <w:rFonts w:ascii="Cambria" w:eastAsia="MS Mincho" w:hAnsi="Cambria" w:cs="MS Mincho"/>
          <w:szCs w:val="22"/>
          <w:lang w:val="en-ID"/>
        </w:rPr>
        <w:instrText>当</w:instrText>
      </w:r>
      <w:r w:rsidR="005E3DA4" w:rsidRPr="004F11EA">
        <w:rPr>
          <w:rFonts w:ascii="Cambria" w:hAnsi="Cambria" w:cs="BatangChe"/>
          <w:szCs w:val="22"/>
          <w:lang w:val="en-ID"/>
        </w:rPr>
        <w:instrText>代</w:instrText>
      </w:r>
      <w:r w:rsidR="005E3DA4" w:rsidRPr="004F11EA">
        <w:rPr>
          <w:rFonts w:ascii="Cambria" w:eastAsia="MS Gothic" w:hAnsi="Cambria" w:cs="MS Gothic"/>
          <w:szCs w:val="22"/>
          <w:lang w:val="en-ID"/>
        </w:rPr>
        <w:instrText>启</w:instrText>
      </w:r>
      <w:r w:rsidR="005E3DA4" w:rsidRPr="004F11EA">
        <w:rPr>
          <w:rFonts w:ascii="Cambria" w:hAnsi="Cambria" w:cs="BatangChe"/>
          <w:szCs w:val="22"/>
          <w:lang w:val="en-ID"/>
        </w:rPr>
        <w:instrText>示等几大方面</w:instrText>
      </w:r>
      <w:r w:rsidR="005E3DA4" w:rsidRPr="004F11EA">
        <w:rPr>
          <w:rFonts w:ascii="Cambria" w:eastAsia="Microsoft JhengHei" w:hAnsi="Cambria" w:cs="Microsoft JhengHei"/>
          <w:szCs w:val="22"/>
          <w:lang w:val="en-ID"/>
        </w:rPr>
        <w:instrText>进</w:instrText>
      </w:r>
      <w:r w:rsidR="005E3DA4" w:rsidRPr="004F11EA">
        <w:rPr>
          <w:rFonts w:ascii="Cambria" w:hAnsi="Cambria" w:cs="BatangChe"/>
          <w:szCs w:val="22"/>
          <w:lang w:val="en-ID"/>
        </w:rPr>
        <w:instrText>行深入</w:instrText>
      </w:r>
      <w:r w:rsidR="005E3DA4" w:rsidRPr="004F11EA">
        <w:rPr>
          <w:rFonts w:ascii="Cambria" w:eastAsia="Microsoft JhengHei" w:hAnsi="Cambria" w:cs="Microsoft JhengHei"/>
          <w:szCs w:val="22"/>
          <w:lang w:val="en-ID"/>
        </w:rPr>
        <w:instrText>论</w:instrText>
      </w:r>
      <w:r w:rsidR="005E3DA4" w:rsidRPr="004F11EA">
        <w:rPr>
          <w:rFonts w:ascii="Cambria" w:hAnsi="Cambria" w:cs="BatangChe"/>
          <w:szCs w:val="22"/>
          <w:lang w:val="en-ID"/>
        </w:rPr>
        <w:instrText>述，以</w:instrText>
      </w:r>
      <w:r w:rsidR="005E3DA4" w:rsidRPr="004F11EA">
        <w:rPr>
          <w:rFonts w:ascii="Cambria" w:eastAsia="MS Gothic" w:hAnsi="Cambria" w:cs="MS Gothic"/>
          <w:szCs w:val="22"/>
          <w:lang w:val="en-ID"/>
        </w:rPr>
        <w:instrText>帮</w:instrText>
      </w:r>
      <w:r w:rsidR="005E3DA4" w:rsidRPr="004F11EA">
        <w:rPr>
          <w:rFonts w:ascii="Cambria" w:hAnsi="Cambria" w:cs="BatangChe"/>
          <w:szCs w:val="22"/>
          <w:lang w:val="en-ID"/>
        </w:rPr>
        <w:instrText>助广大</w:instrText>
      </w:r>
      <w:r w:rsidR="005E3DA4" w:rsidRPr="004F11EA">
        <w:rPr>
          <w:rFonts w:ascii="Cambria" w:eastAsia="Microsoft JhengHei" w:hAnsi="Cambria" w:cs="Microsoft JhengHei"/>
          <w:szCs w:val="22"/>
          <w:lang w:val="en-ID"/>
        </w:rPr>
        <w:instrText>读</w:instrText>
      </w:r>
      <w:r w:rsidR="005E3DA4" w:rsidRPr="004F11EA">
        <w:rPr>
          <w:rFonts w:ascii="Cambria" w:hAnsi="Cambria" w:cs="BatangChe"/>
          <w:szCs w:val="22"/>
          <w:lang w:val="en-ID"/>
        </w:rPr>
        <w:instrText>者正确理解</w:instrText>
      </w:r>
      <w:r w:rsidR="005E3DA4" w:rsidRPr="004F11EA">
        <w:rPr>
          <w:rFonts w:ascii="Cambria" w:eastAsia="Microsoft JhengHei" w:hAnsi="Cambria" w:cs="Microsoft JhengHei"/>
          <w:szCs w:val="22"/>
          <w:lang w:val="en-ID"/>
        </w:rPr>
        <w:instrText>这</w:instrText>
      </w:r>
      <w:r w:rsidR="005E3DA4" w:rsidRPr="004F11EA">
        <w:rPr>
          <w:rFonts w:ascii="Cambria" w:hAnsi="Cambria" w:cs="BatangChe"/>
          <w:szCs w:val="22"/>
          <w:lang w:val="en-ID"/>
        </w:rPr>
        <w:instrText>篇</w:instrText>
      </w:r>
      <w:r w:rsidR="005E3DA4" w:rsidRPr="004F11EA">
        <w:rPr>
          <w:rFonts w:ascii="Cambria" w:eastAsia="Microsoft JhengHei" w:hAnsi="Cambria" w:cs="Microsoft JhengHei"/>
          <w:szCs w:val="22"/>
          <w:lang w:val="en-ID"/>
        </w:rPr>
        <w:instrText>经</w:instrText>
      </w:r>
      <w:r w:rsidR="005E3DA4" w:rsidRPr="004F11EA">
        <w:rPr>
          <w:rFonts w:ascii="Cambria" w:hAnsi="Cambria" w:cs="BatangChe"/>
          <w:szCs w:val="22"/>
          <w:lang w:val="en-ID"/>
        </w:rPr>
        <w:instrText>典著作的理</w:instrText>
      </w:r>
      <w:r w:rsidR="005E3DA4" w:rsidRPr="004F11EA">
        <w:rPr>
          <w:rFonts w:ascii="Cambria" w:eastAsia="Microsoft JhengHei" w:hAnsi="Cambria" w:cs="Microsoft JhengHei"/>
          <w:szCs w:val="22"/>
          <w:lang w:val="en-ID"/>
        </w:rPr>
        <w:instrText>论</w:instrText>
      </w:r>
      <w:r w:rsidR="005E3DA4" w:rsidRPr="004F11EA">
        <w:rPr>
          <w:rFonts w:ascii="Cambria" w:hAnsi="Cambria" w:cs="BatangChe"/>
          <w:szCs w:val="22"/>
          <w:lang w:val="en-ID"/>
        </w:rPr>
        <w:instrText>价</w:instrText>
      </w:r>
      <w:r w:rsidR="005E3DA4" w:rsidRPr="004F11EA">
        <w:rPr>
          <w:rFonts w:ascii="Cambria" w:eastAsia="Microsoft JhengHei" w:hAnsi="Cambria" w:cs="Microsoft JhengHei"/>
          <w:szCs w:val="22"/>
          <w:lang w:val="en-ID"/>
        </w:rPr>
        <w:instrText>值</w:instrText>
      </w:r>
      <w:r w:rsidR="005E3DA4" w:rsidRPr="004F11EA">
        <w:rPr>
          <w:rFonts w:ascii="Cambria" w:hAnsi="Cambria" w:cs="BatangChe"/>
          <w:szCs w:val="22"/>
          <w:lang w:val="en-ID"/>
        </w:rPr>
        <w:instrText>和</w:instrText>
      </w:r>
      <w:r w:rsidR="005E3DA4" w:rsidRPr="004F11EA">
        <w:rPr>
          <w:rFonts w:ascii="Cambria" w:eastAsia="Microsoft JhengHei" w:hAnsi="Cambria" w:cs="Microsoft JhengHei"/>
          <w:szCs w:val="22"/>
          <w:lang w:val="en-ID"/>
        </w:rPr>
        <w:instrText>现实</w:instrText>
      </w:r>
      <w:r w:rsidR="005E3DA4" w:rsidRPr="004F11EA">
        <w:rPr>
          <w:rFonts w:ascii="Cambria" w:hAnsi="Cambria" w:cs="BatangChe"/>
          <w:szCs w:val="22"/>
          <w:lang w:val="en-ID"/>
        </w:rPr>
        <w:instrText>意</w:instrText>
      </w:r>
      <w:r w:rsidR="005E3DA4" w:rsidRPr="004F11EA">
        <w:rPr>
          <w:rFonts w:ascii="Cambria" w:eastAsia="Microsoft JhengHei" w:hAnsi="Cambria" w:cs="Microsoft JhengHei"/>
          <w:szCs w:val="22"/>
          <w:lang w:val="en-ID"/>
        </w:rPr>
        <w:instrText>义</w:instrText>
      </w:r>
      <w:r w:rsidR="005E3DA4" w:rsidRPr="004F11EA">
        <w:rPr>
          <w:rFonts w:ascii="Cambria" w:hAnsi="Cambria" w:cs="BatangChe"/>
          <w:szCs w:val="22"/>
          <w:lang w:val="en-ID"/>
        </w:rPr>
        <w:instrText>。</w:instrText>
      </w:r>
      <w:r w:rsidR="005E3DA4" w:rsidRPr="004F11EA">
        <w:rPr>
          <w:rFonts w:ascii="Cambria" w:hAnsi="Cambria"/>
          <w:szCs w:val="22"/>
          <w:lang w:val="en-ID"/>
        </w:rPr>
        <w:instrText>","author":[{"dropping-particle":"","family":"Fatonah","given":"Sidiq","non-dropping-particle":"","parse-names":false,"suffix":""}],"id":"ITEM-1","issued":{"date-parts":[["2009"]]},"page":"7-10","title":"Konsep Penangganan Anak Bermasalah Menurut Alexander Sutherland Neill Dan Implikasinya Terhadap Pendidikan Islam","type":"article-journal"},"uris":["http://www.mendeley.com/documents/?uuid=6c8f9fa1-fc72-485e-875a-0cb6211a3886"]}],"mendeley":{"formattedCitation":"(Fatonah, 2009)","plainTextFormattedCitation":"(Fatonah, 2009)","previouslyFormattedCitation":"(Fatonah, 2009)"},"properties":{"noteIndex":0},"schema":"https://github.com/citation-style-language/schema/raw/master/csl-citation.json"}</w:instrText>
      </w:r>
      <w:r w:rsidR="00981055" w:rsidRPr="004F11EA">
        <w:rPr>
          <w:rFonts w:ascii="Cambria" w:hAnsi="Cambria"/>
          <w:szCs w:val="22"/>
          <w:lang w:val="en-ID"/>
        </w:rPr>
        <w:fldChar w:fldCharType="separate"/>
      </w:r>
      <w:r w:rsidR="00981055" w:rsidRPr="004F11EA">
        <w:rPr>
          <w:rFonts w:ascii="Cambria" w:hAnsi="Cambria"/>
          <w:noProof/>
          <w:szCs w:val="22"/>
          <w:lang w:val="en-ID"/>
        </w:rPr>
        <w:t>(Fatonah, 2009)</w:t>
      </w:r>
      <w:r w:rsidR="00981055" w:rsidRPr="004F11EA">
        <w:rPr>
          <w:rFonts w:ascii="Cambria" w:hAnsi="Cambria"/>
          <w:szCs w:val="22"/>
          <w:lang w:val="en-ID"/>
        </w:rPr>
        <w:fldChar w:fldCharType="end"/>
      </w:r>
      <w:r w:rsidRPr="004F11EA">
        <w:rPr>
          <w:rFonts w:ascii="Cambria" w:hAnsi="Cambria"/>
          <w:szCs w:val="22"/>
          <w:lang w:val="en-ID"/>
        </w:rPr>
        <w:t>.</w:t>
      </w:r>
      <w:r w:rsidR="0008115D" w:rsidRPr="004F11EA">
        <w:rPr>
          <w:rFonts w:ascii="Cambria" w:hAnsi="Cambria"/>
          <w:szCs w:val="22"/>
          <w:lang w:val="en-ID"/>
        </w:rPr>
        <w:t xml:space="preserve"> </w:t>
      </w:r>
      <w:r w:rsidRPr="004F11EA">
        <w:rPr>
          <w:rFonts w:ascii="Cambria" w:hAnsi="Cambria"/>
          <w:szCs w:val="22"/>
          <w:lang w:val="en-ID"/>
        </w:rPr>
        <w:t xml:space="preserve">Di </w:t>
      </w:r>
      <w:proofErr w:type="spellStart"/>
      <w:r w:rsidRPr="004F11EA">
        <w:rPr>
          <w:rFonts w:ascii="Cambria" w:hAnsi="Cambria"/>
          <w:szCs w:val="22"/>
          <w:lang w:val="en-ID"/>
        </w:rPr>
        <w:t>sisi</w:t>
      </w:r>
      <w:proofErr w:type="spellEnd"/>
      <w:r w:rsidRPr="004F11EA">
        <w:rPr>
          <w:rFonts w:ascii="Cambria" w:hAnsi="Cambria"/>
          <w:szCs w:val="22"/>
          <w:lang w:val="en-ID"/>
        </w:rPr>
        <w:t xml:space="preserve"> lain, </w:t>
      </w:r>
      <w:proofErr w:type="spellStart"/>
      <w:r w:rsidRPr="004F11EA">
        <w:rPr>
          <w:rFonts w:ascii="Cambria" w:hAnsi="Cambria"/>
          <w:szCs w:val="22"/>
          <w:lang w:val="en-ID"/>
        </w:rPr>
        <w:t>dalam</w:t>
      </w:r>
      <w:proofErr w:type="spellEnd"/>
      <w:r w:rsidRPr="004F11EA">
        <w:rPr>
          <w:rFonts w:ascii="Cambria" w:hAnsi="Cambria"/>
          <w:szCs w:val="22"/>
          <w:lang w:val="en-ID"/>
        </w:rPr>
        <w:t xml:space="preserve"> Islam,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dipandang</w:t>
      </w:r>
      <w:proofErr w:type="spellEnd"/>
      <w:r w:rsidRPr="004F11EA">
        <w:rPr>
          <w:rFonts w:ascii="Cambria" w:hAnsi="Cambria"/>
          <w:szCs w:val="22"/>
          <w:lang w:val="en-ID"/>
        </w:rPr>
        <w:t xml:space="preserve"> </w:t>
      </w:r>
      <w:proofErr w:type="spellStart"/>
      <w:r w:rsidRPr="004F11EA">
        <w:rPr>
          <w:rFonts w:ascii="Cambria" w:hAnsi="Cambria"/>
          <w:szCs w:val="22"/>
          <w:lang w:val="en-ID"/>
        </w:rPr>
        <w:t>sebagai</w:t>
      </w:r>
      <w:proofErr w:type="spellEnd"/>
      <w:r w:rsidRPr="004F11EA">
        <w:rPr>
          <w:rFonts w:ascii="Cambria" w:hAnsi="Cambria"/>
          <w:szCs w:val="22"/>
          <w:lang w:val="en-ID"/>
        </w:rPr>
        <w:t xml:space="preserve"> </w:t>
      </w:r>
      <w:proofErr w:type="spellStart"/>
      <w:r w:rsidRPr="004F11EA">
        <w:rPr>
          <w:rFonts w:ascii="Cambria" w:hAnsi="Cambria"/>
          <w:szCs w:val="22"/>
          <w:lang w:val="en-ID"/>
        </w:rPr>
        <w:t>bagian</w:t>
      </w:r>
      <w:proofErr w:type="spellEnd"/>
      <w:r w:rsidRPr="004F11EA">
        <w:rPr>
          <w:rFonts w:ascii="Cambria" w:hAnsi="Cambria"/>
          <w:szCs w:val="22"/>
          <w:lang w:val="en-ID"/>
        </w:rPr>
        <w:t xml:space="preserve"> integral </w:t>
      </w:r>
      <w:proofErr w:type="spellStart"/>
      <w:r w:rsidRPr="004F11EA">
        <w:rPr>
          <w:rFonts w:ascii="Cambria" w:hAnsi="Cambria"/>
          <w:szCs w:val="22"/>
          <w:lang w:val="en-ID"/>
        </w:rPr>
        <w:t>dari</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beragama</w:t>
      </w:r>
      <w:proofErr w:type="spellEnd"/>
      <w:r w:rsidRPr="004F11EA">
        <w:rPr>
          <w:rFonts w:ascii="Cambria" w:hAnsi="Cambria"/>
          <w:szCs w:val="22"/>
          <w:lang w:val="en-ID"/>
        </w:rPr>
        <w:t xml:space="preserve">, di mana </w:t>
      </w:r>
      <w:proofErr w:type="spellStart"/>
      <w:r w:rsidRPr="004F11EA">
        <w:rPr>
          <w:rFonts w:ascii="Cambria" w:hAnsi="Cambria"/>
          <w:szCs w:val="22"/>
          <w:lang w:val="en-ID"/>
        </w:rPr>
        <w:t>setiap</w:t>
      </w:r>
      <w:proofErr w:type="spellEnd"/>
      <w:r w:rsidRPr="004F11EA">
        <w:rPr>
          <w:rFonts w:ascii="Cambria" w:hAnsi="Cambria"/>
          <w:szCs w:val="22"/>
          <w:lang w:val="en-ID"/>
        </w:rPr>
        <w:t xml:space="preserve"> </w:t>
      </w:r>
      <w:proofErr w:type="spellStart"/>
      <w:r w:rsidRPr="004F11EA">
        <w:rPr>
          <w:rFonts w:ascii="Cambria" w:hAnsi="Cambria"/>
          <w:szCs w:val="22"/>
          <w:lang w:val="en-ID"/>
        </w:rPr>
        <w:t>individu</w:t>
      </w:r>
      <w:proofErr w:type="spellEnd"/>
      <w:r w:rsidRPr="004F11EA">
        <w:rPr>
          <w:rFonts w:ascii="Cambria" w:hAnsi="Cambria"/>
          <w:szCs w:val="22"/>
          <w:lang w:val="en-ID"/>
        </w:rPr>
        <w:t xml:space="preserve"> </w:t>
      </w:r>
      <w:proofErr w:type="spellStart"/>
      <w:r w:rsidRPr="004F11EA">
        <w:rPr>
          <w:rFonts w:ascii="Cambria" w:hAnsi="Cambria"/>
          <w:szCs w:val="22"/>
          <w:lang w:val="en-ID"/>
        </w:rPr>
        <w:t>diberi</w:t>
      </w:r>
      <w:proofErr w:type="spellEnd"/>
      <w:r w:rsidRPr="004F11EA">
        <w:rPr>
          <w:rFonts w:ascii="Cambria" w:hAnsi="Cambria"/>
          <w:szCs w:val="22"/>
          <w:lang w:val="en-ID"/>
        </w:rPr>
        <w:t xml:space="preserve"> </w:t>
      </w:r>
      <w:proofErr w:type="spellStart"/>
      <w:r w:rsidRPr="004F11EA">
        <w:rPr>
          <w:rFonts w:ascii="Cambria" w:hAnsi="Cambria"/>
          <w:szCs w:val="22"/>
          <w:lang w:val="en-ID"/>
        </w:rPr>
        <w:t>ruang</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secara</w:t>
      </w:r>
      <w:proofErr w:type="spellEnd"/>
      <w:r w:rsidRPr="004F11EA">
        <w:rPr>
          <w:rFonts w:ascii="Cambria" w:hAnsi="Cambria"/>
          <w:szCs w:val="22"/>
          <w:lang w:val="en-ID"/>
        </w:rPr>
        <w:t xml:space="preserve"> </w:t>
      </w:r>
      <w:proofErr w:type="spellStart"/>
      <w:r w:rsidRPr="004F11EA">
        <w:rPr>
          <w:rFonts w:ascii="Cambria" w:hAnsi="Cambria"/>
          <w:szCs w:val="22"/>
          <w:lang w:val="en-ID"/>
        </w:rPr>
        <w:t>kritis</w:t>
      </w:r>
      <w:proofErr w:type="spellEnd"/>
      <w:r w:rsidRPr="004F11EA">
        <w:rPr>
          <w:rFonts w:ascii="Cambria" w:hAnsi="Cambria"/>
          <w:szCs w:val="22"/>
          <w:lang w:val="en-ID"/>
        </w:rPr>
        <w:t xml:space="preserve"> dan </w:t>
      </w:r>
      <w:proofErr w:type="spellStart"/>
      <w:r w:rsidRPr="004F11EA">
        <w:rPr>
          <w:rFonts w:ascii="Cambria" w:hAnsi="Cambria"/>
          <w:szCs w:val="22"/>
          <w:lang w:val="en-ID"/>
        </w:rPr>
        <w:t>mendalam</w:t>
      </w:r>
      <w:proofErr w:type="spellEnd"/>
      <w:r w:rsidRPr="004F11EA">
        <w:rPr>
          <w:rFonts w:ascii="Cambria" w:hAnsi="Cambria"/>
          <w:szCs w:val="22"/>
          <w:lang w:val="en-ID"/>
        </w:rPr>
        <w:t xml:space="preserve">. </w:t>
      </w:r>
      <w:proofErr w:type="spellStart"/>
      <w:r w:rsidRPr="004F11EA">
        <w:rPr>
          <w:rFonts w:ascii="Cambria" w:hAnsi="Cambria"/>
          <w:szCs w:val="22"/>
          <w:lang w:val="en-ID"/>
        </w:rPr>
        <w:t>Namun</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tetap</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kerangka</w:t>
      </w:r>
      <w:proofErr w:type="spellEnd"/>
      <w:r w:rsidRPr="004F11EA">
        <w:rPr>
          <w:rFonts w:ascii="Cambria" w:hAnsi="Cambria"/>
          <w:szCs w:val="22"/>
          <w:lang w:val="en-ID"/>
        </w:rPr>
        <w:t xml:space="preserve"> </w:t>
      </w:r>
      <w:proofErr w:type="spellStart"/>
      <w:r w:rsidRPr="004F11EA">
        <w:rPr>
          <w:rFonts w:ascii="Cambria" w:hAnsi="Cambria"/>
          <w:szCs w:val="22"/>
          <w:lang w:val="en-ID"/>
        </w:rPr>
        <w:t>tanggung</w:t>
      </w:r>
      <w:proofErr w:type="spellEnd"/>
      <w:r w:rsidRPr="004F11EA">
        <w:rPr>
          <w:rFonts w:ascii="Cambria" w:hAnsi="Cambria"/>
          <w:szCs w:val="22"/>
          <w:lang w:val="en-ID"/>
        </w:rPr>
        <w:t xml:space="preserve"> </w:t>
      </w:r>
      <w:proofErr w:type="spellStart"/>
      <w:r w:rsidRPr="004F11EA">
        <w:rPr>
          <w:rFonts w:ascii="Cambria" w:hAnsi="Cambria"/>
          <w:szCs w:val="22"/>
          <w:lang w:val="en-ID"/>
        </w:rPr>
        <w:t>jawab</w:t>
      </w:r>
      <w:proofErr w:type="spellEnd"/>
      <w:r w:rsidRPr="004F11EA">
        <w:rPr>
          <w:rFonts w:ascii="Cambria" w:hAnsi="Cambria"/>
          <w:szCs w:val="22"/>
          <w:lang w:val="en-ID"/>
        </w:rPr>
        <w:t xml:space="preserve"> moral </w:t>
      </w:r>
      <w:proofErr w:type="spellStart"/>
      <w:r w:rsidRPr="004F11EA">
        <w:rPr>
          <w:rFonts w:ascii="Cambria" w:hAnsi="Cambria"/>
          <w:szCs w:val="22"/>
          <w:lang w:val="en-ID"/>
        </w:rPr>
        <w:t>terhadap</w:t>
      </w:r>
      <w:proofErr w:type="spellEnd"/>
      <w:r w:rsidRPr="004F11EA">
        <w:rPr>
          <w:rFonts w:ascii="Cambria" w:hAnsi="Cambria"/>
          <w:szCs w:val="22"/>
          <w:lang w:val="en-ID"/>
        </w:rPr>
        <w:t xml:space="preserve"> Tuhan dan </w:t>
      </w:r>
      <w:proofErr w:type="spellStart"/>
      <w:r w:rsidRPr="004F11EA">
        <w:rPr>
          <w:rFonts w:ascii="Cambria" w:hAnsi="Cambria"/>
          <w:szCs w:val="22"/>
          <w:lang w:val="en-ID"/>
        </w:rPr>
        <w:t>sesama</w:t>
      </w:r>
      <w:proofErr w:type="spellEnd"/>
      <w:r w:rsidRPr="004F11EA">
        <w:rPr>
          <w:rFonts w:ascii="Cambria" w:hAnsi="Cambria"/>
          <w:szCs w:val="22"/>
          <w:lang w:val="en-ID"/>
        </w:rPr>
        <w:t xml:space="preserve">. Dalam </w:t>
      </w:r>
      <w:proofErr w:type="spellStart"/>
      <w:r w:rsidRPr="004F11EA">
        <w:rPr>
          <w:rFonts w:ascii="Cambria" w:hAnsi="Cambria"/>
          <w:szCs w:val="22"/>
          <w:lang w:val="en-ID"/>
        </w:rPr>
        <w:t>ajaran</w:t>
      </w:r>
      <w:proofErr w:type="spellEnd"/>
      <w:r w:rsidRPr="004F11EA">
        <w:rPr>
          <w:rFonts w:ascii="Cambria" w:hAnsi="Cambria"/>
          <w:szCs w:val="22"/>
          <w:lang w:val="en-ID"/>
        </w:rPr>
        <w:t xml:space="preserve"> Islam,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tidak</w:t>
      </w:r>
      <w:proofErr w:type="spellEnd"/>
      <w:r w:rsidRPr="004F11EA">
        <w:rPr>
          <w:rFonts w:ascii="Cambria" w:hAnsi="Cambria"/>
          <w:szCs w:val="22"/>
          <w:lang w:val="en-ID"/>
        </w:rPr>
        <w:t xml:space="preserve"> </w:t>
      </w:r>
      <w:proofErr w:type="spellStart"/>
      <w:r w:rsidRPr="004F11EA">
        <w:rPr>
          <w:rFonts w:ascii="Cambria" w:hAnsi="Cambria"/>
          <w:szCs w:val="22"/>
          <w:lang w:val="en-ID"/>
        </w:rPr>
        <w:t>hanya</w:t>
      </w:r>
      <w:proofErr w:type="spellEnd"/>
      <w:r w:rsidRPr="004F11EA">
        <w:rPr>
          <w:rFonts w:ascii="Cambria" w:hAnsi="Cambria"/>
          <w:szCs w:val="22"/>
          <w:lang w:val="en-ID"/>
        </w:rPr>
        <w:t xml:space="preserve"> </w:t>
      </w:r>
      <w:proofErr w:type="spellStart"/>
      <w:r w:rsidRPr="004F11EA">
        <w:rPr>
          <w:rFonts w:ascii="Cambria" w:hAnsi="Cambria"/>
          <w:szCs w:val="22"/>
          <w:lang w:val="en-ID"/>
        </w:rPr>
        <w:t>terkait</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aspek</w:t>
      </w:r>
      <w:proofErr w:type="spellEnd"/>
      <w:r w:rsidRPr="004F11EA">
        <w:rPr>
          <w:rFonts w:ascii="Cambria" w:hAnsi="Cambria"/>
          <w:szCs w:val="22"/>
          <w:lang w:val="en-ID"/>
        </w:rPr>
        <w:t xml:space="preserve"> </w:t>
      </w:r>
      <w:proofErr w:type="spellStart"/>
      <w:r w:rsidRPr="004F11EA">
        <w:rPr>
          <w:rFonts w:ascii="Cambria" w:hAnsi="Cambria"/>
          <w:szCs w:val="22"/>
          <w:lang w:val="en-ID"/>
        </w:rPr>
        <w:t>intelektual</w:t>
      </w:r>
      <w:proofErr w:type="spellEnd"/>
      <w:r w:rsidRPr="004F11EA">
        <w:rPr>
          <w:rFonts w:ascii="Cambria" w:hAnsi="Cambria"/>
          <w:szCs w:val="22"/>
          <w:lang w:val="en-ID"/>
        </w:rPr>
        <w:t xml:space="preserve">, </w:t>
      </w:r>
      <w:proofErr w:type="spellStart"/>
      <w:r w:rsidRPr="004F11EA">
        <w:rPr>
          <w:rFonts w:ascii="Cambria" w:hAnsi="Cambria"/>
          <w:szCs w:val="22"/>
          <w:lang w:val="en-ID"/>
        </w:rPr>
        <w:t>tetapi</w:t>
      </w:r>
      <w:proofErr w:type="spellEnd"/>
      <w:r w:rsidRPr="004F11EA">
        <w:rPr>
          <w:rFonts w:ascii="Cambria" w:hAnsi="Cambria"/>
          <w:szCs w:val="22"/>
          <w:lang w:val="en-ID"/>
        </w:rPr>
        <w:t xml:space="preserve"> juga </w:t>
      </w:r>
      <w:proofErr w:type="spellStart"/>
      <w:r w:rsidRPr="004F11EA">
        <w:rPr>
          <w:rFonts w:ascii="Cambria" w:hAnsi="Cambria"/>
          <w:szCs w:val="22"/>
          <w:lang w:val="en-ID"/>
        </w:rPr>
        <w:t>melibatkan</w:t>
      </w:r>
      <w:proofErr w:type="spellEnd"/>
      <w:r w:rsidRPr="004F11EA">
        <w:rPr>
          <w:rFonts w:ascii="Cambria" w:hAnsi="Cambria"/>
          <w:szCs w:val="22"/>
          <w:lang w:val="en-ID"/>
        </w:rPr>
        <w:t xml:space="preserve"> </w:t>
      </w:r>
      <w:proofErr w:type="spellStart"/>
      <w:r w:rsidRPr="004F11EA">
        <w:rPr>
          <w:rFonts w:ascii="Cambria" w:hAnsi="Cambria"/>
          <w:szCs w:val="22"/>
          <w:lang w:val="en-ID"/>
        </w:rPr>
        <w:t>kesadaran</w:t>
      </w:r>
      <w:proofErr w:type="spellEnd"/>
      <w:r w:rsidRPr="004F11EA">
        <w:rPr>
          <w:rFonts w:ascii="Cambria" w:hAnsi="Cambria"/>
          <w:szCs w:val="22"/>
          <w:lang w:val="en-ID"/>
        </w:rPr>
        <w:t xml:space="preserve"> </w:t>
      </w:r>
      <w:proofErr w:type="spellStart"/>
      <w:r w:rsidRPr="004F11EA">
        <w:rPr>
          <w:rFonts w:ascii="Cambria" w:hAnsi="Cambria"/>
          <w:szCs w:val="22"/>
          <w:lang w:val="en-ID"/>
        </w:rPr>
        <w:t>akan</w:t>
      </w:r>
      <w:proofErr w:type="spellEnd"/>
      <w:r w:rsidRPr="004F11EA">
        <w:rPr>
          <w:rFonts w:ascii="Cambria" w:hAnsi="Cambria"/>
          <w:szCs w:val="22"/>
          <w:lang w:val="en-ID"/>
        </w:rPr>
        <w:t xml:space="preserve"> </w:t>
      </w:r>
      <w:proofErr w:type="spellStart"/>
      <w:r w:rsidRPr="004F11EA">
        <w:rPr>
          <w:rFonts w:ascii="Cambria" w:hAnsi="Cambria"/>
          <w:szCs w:val="22"/>
          <w:lang w:val="en-ID"/>
        </w:rPr>
        <w:t>batas-batas</w:t>
      </w:r>
      <w:proofErr w:type="spellEnd"/>
      <w:r w:rsidRPr="004F11EA">
        <w:rPr>
          <w:rFonts w:ascii="Cambria" w:hAnsi="Cambria"/>
          <w:szCs w:val="22"/>
          <w:lang w:val="en-ID"/>
        </w:rPr>
        <w:t xml:space="preserve"> </w:t>
      </w:r>
      <w:proofErr w:type="spellStart"/>
      <w:r w:rsidRPr="004F11EA">
        <w:rPr>
          <w:rFonts w:ascii="Cambria" w:hAnsi="Cambria"/>
          <w:szCs w:val="22"/>
          <w:lang w:val="en-ID"/>
        </w:rPr>
        <w:t>etis</w:t>
      </w:r>
      <w:proofErr w:type="spellEnd"/>
      <w:r w:rsidRPr="004F11EA">
        <w:rPr>
          <w:rFonts w:ascii="Cambria" w:hAnsi="Cambria"/>
          <w:szCs w:val="22"/>
          <w:lang w:val="en-ID"/>
        </w:rPr>
        <w:t xml:space="preserve"> dan spiritual yang </w:t>
      </w:r>
      <w:proofErr w:type="spellStart"/>
      <w:r w:rsidRPr="004F11EA">
        <w:rPr>
          <w:rFonts w:ascii="Cambria" w:hAnsi="Cambria"/>
          <w:szCs w:val="22"/>
          <w:lang w:val="en-ID"/>
        </w:rPr>
        <w:t>ditetapkan</w:t>
      </w:r>
      <w:proofErr w:type="spellEnd"/>
      <w:r w:rsidRPr="004F11EA">
        <w:rPr>
          <w:rFonts w:ascii="Cambria" w:hAnsi="Cambria"/>
          <w:szCs w:val="22"/>
          <w:lang w:val="en-ID"/>
        </w:rPr>
        <w:t xml:space="preserve"> oleh </w:t>
      </w:r>
      <w:proofErr w:type="spellStart"/>
      <w:r w:rsidRPr="004F11EA">
        <w:rPr>
          <w:rFonts w:ascii="Cambria" w:hAnsi="Cambria"/>
          <w:szCs w:val="22"/>
          <w:lang w:val="en-ID"/>
        </w:rPr>
        <w:t>wahyu</w:t>
      </w:r>
      <w:proofErr w:type="spellEnd"/>
      <w:r w:rsidRPr="004F11EA">
        <w:rPr>
          <w:rFonts w:ascii="Cambria" w:hAnsi="Cambria"/>
          <w:szCs w:val="22"/>
          <w:lang w:val="en-ID"/>
        </w:rPr>
        <w:t xml:space="preserve"> Ilahi. </w:t>
      </w:r>
      <w:proofErr w:type="spellStart"/>
      <w:r w:rsidRPr="004F11EA">
        <w:rPr>
          <w:rFonts w:ascii="Cambria" w:hAnsi="Cambria"/>
          <w:szCs w:val="22"/>
          <w:lang w:val="en-ID"/>
        </w:rPr>
        <w:t>Meskipun</w:t>
      </w:r>
      <w:proofErr w:type="spellEnd"/>
      <w:r w:rsidRPr="004F11EA">
        <w:rPr>
          <w:rFonts w:ascii="Cambria" w:hAnsi="Cambria"/>
          <w:szCs w:val="22"/>
          <w:lang w:val="en-ID"/>
        </w:rPr>
        <w:t xml:space="preserve"> </w:t>
      </w:r>
      <w:proofErr w:type="spellStart"/>
      <w:r w:rsidRPr="004F11EA">
        <w:rPr>
          <w:rFonts w:ascii="Cambria" w:hAnsi="Cambria"/>
          <w:szCs w:val="22"/>
          <w:lang w:val="en-ID"/>
        </w:rPr>
        <w:t>terdapat</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tindakan</w:t>
      </w:r>
      <w:proofErr w:type="spellEnd"/>
      <w:r w:rsidRPr="004F11EA">
        <w:rPr>
          <w:rFonts w:ascii="Cambria" w:hAnsi="Cambria"/>
          <w:szCs w:val="22"/>
          <w:lang w:val="en-ID"/>
        </w:rPr>
        <w:t xml:space="preserve"> yang </w:t>
      </w:r>
      <w:proofErr w:type="spellStart"/>
      <w:r w:rsidRPr="004F11EA">
        <w:rPr>
          <w:rFonts w:ascii="Cambria" w:hAnsi="Cambria"/>
          <w:szCs w:val="22"/>
          <w:lang w:val="en-ID"/>
        </w:rPr>
        <w:t>diambil</w:t>
      </w:r>
      <w:proofErr w:type="spellEnd"/>
      <w:r w:rsidRPr="004F11EA">
        <w:rPr>
          <w:rFonts w:ascii="Cambria" w:hAnsi="Cambria"/>
          <w:szCs w:val="22"/>
          <w:lang w:val="en-ID"/>
        </w:rPr>
        <w:t xml:space="preserve"> </w:t>
      </w:r>
      <w:proofErr w:type="spellStart"/>
      <w:r w:rsidRPr="004F11EA">
        <w:rPr>
          <w:rFonts w:ascii="Cambria" w:hAnsi="Cambria"/>
          <w:szCs w:val="22"/>
          <w:lang w:val="en-ID"/>
        </w:rPr>
        <w:t>harus</w:t>
      </w:r>
      <w:proofErr w:type="spellEnd"/>
      <w:r w:rsidRPr="004F11EA">
        <w:rPr>
          <w:rFonts w:ascii="Cambria" w:hAnsi="Cambria"/>
          <w:szCs w:val="22"/>
          <w:lang w:val="en-ID"/>
        </w:rPr>
        <w:t xml:space="preserve"> </w:t>
      </w:r>
      <w:proofErr w:type="spellStart"/>
      <w:r w:rsidRPr="004F11EA">
        <w:rPr>
          <w:rFonts w:ascii="Cambria" w:hAnsi="Cambria"/>
          <w:szCs w:val="22"/>
          <w:lang w:val="en-ID"/>
        </w:rPr>
        <w:t>sesuai</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prinsip-prinsip</w:t>
      </w:r>
      <w:proofErr w:type="spellEnd"/>
      <w:r w:rsidRPr="004F11EA">
        <w:rPr>
          <w:rFonts w:ascii="Cambria" w:hAnsi="Cambria"/>
          <w:szCs w:val="22"/>
          <w:lang w:val="en-ID"/>
        </w:rPr>
        <w:t xml:space="preserve"> moral yang </w:t>
      </w:r>
      <w:proofErr w:type="spellStart"/>
      <w:r w:rsidRPr="004F11EA">
        <w:rPr>
          <w:rFonts w:ascii="Cambria" w:hAnsi="Cambria"/>
          <w:szCs w:val="22"/>
          <w:lang w:val="en-ID"/>
        </w:rPr>
        <w:t>digariskan</w:t>
      </w:r>
      <w:proofErr w:type="spellEnd"/>
      <w:r w:rsidRPr="004F11EA">
        <w:rPr>
          <w:rFonts w:ascii="Cambria" w:hAnsi="Cambria"/>
          <w:szCs w:val="22"/>
          <w:lang w:val="en-ID"/>
        </w:rPr>
        <w:t xml:space="preserve"> oleh Islam, </w:t>
      </w:r>
      <w:proofErr w:type="spellStart"/>
      <w:r w:rsidRPr="004F11EA">
        <w:rPr>
          <w:rFonts w:ascii="Cambria" w:hAnsi="Cambria"/>
          <w:szCs w:val="22"/>
          <w:lang w:val="en-ID"/>
        </w:rPr>
        <w:t>seperti</w:t>
      </w:r>
      <w:proofErr w:type="spellEnd"/>
      <w:r w:rsidRPr="004F11EA">
        <w:rPr>
          <w:rFonts w:ascii="Cambria" w:hAnsi="Cambria"/>
          <w:szCs w:val="22"/>
          <w:lang w:val="en-ID"/>
        </w:rPr>
        <w:t xml:space="preserve"> </w:t>
      </w:r>
      <w:proofErr w:type="spellStart"/>
      <w:r w:rsidRPr="004F11EA">
        <w:rPr>
          <w:rFonts w:ascii="Cambria" w:hAnsi="Cambria"/>
          <w:szCs w:val="22"/>
          <w:lang w:val="en-ID"/>
        </w:rPr>
        <w:t>keadilan</w:t>
      </w:r>
      <w:proofErr w:type="spellEnd"/>
      <w:r w:rsidRPr="004F11EA">
        <w:rPr>
          <w:rFonts w:ascii="Cambria" w:hAnsi="Cambria"/>
          <w:szCs w:val="22"/>
          <w:lang w:val="en-ID"/>
        </w:rPr>
        <w:t xml:space="preserve">, </w:t>
      </w:r>
      <w:proofErr w:type="spellStart"/>
      <w:r w:rsidRPr="004F11EA">
        <w:rPr>
          <w:rFonts w:ascii="Cambria" w:hAnsi="Cambria"/>
          <w:szCs w:val="22"/>
          <w:lang w:val="en-ID"/>
        </w:rPr>
        <w:t>kebenaran</w:t>
      </w:r>
      <w:proofErr w:type="spellEnd"/>
      <w:r w:rsidRPr="004F11EA">
        <w:rPr>
          <w:rFonts w:ascii="Cambria" w:hAnsi="Cambria"/>
          <w:szCs w:val="22"/>
          <w:lang w:val="en-ID"/>
        </w:rPr>
        <w:t xml:space="preserve">, dan </w:t>
      </w:r>
      <w:proofErr w:type="spellStart"/>
      <w:r w:rsidRPr="004F11EA">
        <w:rPr>
          <w:rFonts w:ascii="Cambria" w:hAnsi="Cambria"/>
          <w:szCs w:val="22"/>
          <w:lang w:val="en-ID"/>
        </w:rPr>
        <w:t>kesejahteraan</w:t>
      </w:r>
      <w:proofErr w:type="spellEnd"/>
      <w:r w:rsidRPr="004F11EA">
        <w:rPr>
          <w:rFonts w:ascii="Cambria" w:hAnsi="Cambria"/>
          <w:szCs w:val="22"/>
          <w:lang w:val="en-ID"/>
        </w:rPr>
        <w:t xml:space="preserve"> </w:t>
      </w:r>
      <w:proofErr w:type="spellStart"/>
      <w:r w:rsidRPr="004F11EA">
        <w:rPr>
          <w:rFonts w:ascii="Cambria" w:hAnsi="Cambria"/>
          <w:szCs w:val="22"/>
          <w:lang w:val="en-ID"/>
        </w:rPr>
        <w:t>umat</w:t>
      </w:r>
      <w:proofErr w:type="spellEnd"/>
      <w:r w:rsidRPr="004F11EA">
        <w:rPr>
          <w:rFonts w:ascii="Cambria" w:hAnsi="Cambria"/>
          <w:szCs w:val="22"/>
          <w:lang w:val="en-ID"/>
        </w:rPr>
        <w:t xml:space="preserve"> </w:t>
      </w:r>
      <w:proofErr w:type="spellStart"/>
      <w:r w:rsidRPr="004F11EA">
        <w:rPr>
          <w:rFonts w:ascii="Cambria" w:hAnsi="Cambria"/>
          <w:szCs w:val="22"/>
          <w:lang w:val="en-ID"/>
        </w:rPr>
        <w:t>manusia</w:t>
      </w:r>
      <w:proofErr w:type="spellEnd"/>
      <w:r w:rsidRPr="004F11EA">
        <w:rPr>
          <w:rFonts w:ascii="Cambria" w:hAnsi="Cambria"/>
          <w:szCs w:val="22"/>
          <w:lang w:val="en-ID"/>
        </w:rPr>
        <w:t>.</w:t>
      </w:r>
    </w:p>
    <w:p w14:paraId="58C7BABA" w14:textId="43E35A47" w:rsidR="00B355B3" w:rsidRPr="004F11EA" w:rsidRDefault="00B355B3" w:rsidP="004F11EA">
      <w:pPr>
        <w:pStyle w:val="Body"/>
        <w:rPr>
          <w:rFonts w:ascii="Cambria" w:hAnsi="Cambria"/>
          <w:szCs w:val="22"/>
          <w:lang w:val="en-ID"/>
        </w:rPr>
      </w:pPr>
      <w:proofErr w:type="spellStart"/>
      <w:r w:rsidRPr="004F11EA">
        <w:rPr>
          <w:rFonts w:ascii="Cambria" w:hAnsi="Cambria"/>
          <w:szCs w:val="22"/>
          <w:lang w:val="en-ID"/>
        </w:rPr>
        <w:t>Perbandingan</w:t>
      </w:r>
      <w:proofErr w:type="spellEnd"/>
      <w:r w:rsidRPr="004F11EA">
        <w:rPr>
          <w:rFonts w:ascii="Cambria" w:hAnsi="Cambria"/>
          <w:szCs w:val="22"/>
          <w:lang w:val="en-ID"/>
        </w:rPr>
        <w:t xml:space="preserve"> </w:t>
      </w:r>
      <w:proofErr w:type="spellStart"/>
      <w:r w:rsidRPr="004F11EA">
        <w:rPr>
          <w:rFonts w:ascii="Cambria" w:hAnsi="Cambria"/>
          <w:szCs w:val="22"/>
          <w:lang w:val="en-ID"/>
        </w:rPr>
        <w:t>antara</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belajar</w:t>
      </w:r>
      <w:proofErr w:type="spellEnd"/>
      <w:r w:rsidRPr="004F11EA">
        <w:rPr>
          <w:rFonts w:ascii="Cambria" w:hAnsi="Cambria"/>
          <w:szCs w:val="22"/>
          <w:lang w:val="en-ID"/>
        </w:rPr>
        <w:t xml:space="preserve"> di Summerhill dan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Islam </w:t>
      </w:r>
      <w:proofErr w:type="spellStart"/>
      <w:r w:rsidRPr="004F11EA">
        <w:rPr>
          <w:rFonts w:ascii="Cambria" w:hAnsi="Cambria"/>
          <w:szCs w:val="22"/>
          <w:lang w:val="en-ID"/>
        </w:rPr>
        <w:t>menawarkan</w:t>
      </w:r>
      <w:proofErr w:type="spellEnd"/>
      <w:r w:rsidRPr="004F11EA">
        <w:rPr>
          <w:rFonts w:ascii="Cambria" w:hAnsi="Cambria"/>
          <w:szCs w:val="22"/>
          <w:lang w:val="en-ID"/>
        </w:rPr>
        <w:t xml:space="preserve"> </w:t>
      </w:r>
      <w:proofErr w:type="spellStart"/>
      <w:r w:rsidRPr="004F11EA">
        <w:rPr>
          <w:rFonts w:ascii="Cambria" w:hAnsi="Cambria"/>
          <w:szCs w:val="22"/>
          <w:lang w:val="en-ID"/>
        </w:rPr>
        <w:t>perspektif</w:t>
      </w:r>
      <w:proofErr w:type="spellEnd"/>
      <w:r w:rsidRPr="004F11EA">
        <w:rPr>
          <w:rFonts w:ascii="Cambria" w:hAnsi="Cambria"/>
          <w:szCs w:val="22"/>
          <w:lang w:val="en-ID"/>
        </w:rPr>
        <w:t xml:space="preserve"> yang </w:t>
      </w:r>
      <w:proofErr w:type="spellStart"/>
      <w:r w:rsidRPr="004F11EA">
        <w:rPr>
          <w:rFonts w:ascii="Cambria" w:hAnsi="Cambria"/>
          <w:szCs w:val="22"/>
          <w:lang w:val="en-ID"/>
        </w:rPr>
        <w:t>menarik</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dipelajari</w:t>
      </w:r>
      <w:proofErr w:type="spellEnd"/>
      <w:r w:rsidRPr="004F11EA">
        <w:rPr>
          <w:rFonts w:ascii="Cambria" w:hAnsi="Cambria"/>
          <w:szCs w:val="22"/>
          <w:lang w:val="en-ID"/>
        </w:rPr>
        <w:t xml:space="preserve">. Di </w:t>
      </w:r>
      <w:proofErr w:type="spellStart"/>
      <w:r w:rsidRPr="004F11EA">
        <w:rPr>
          <w:rFonts w:ascii="Cambria" w:hAnsi="Cambria"/>
          <w:szCs w:val="22"/>
          <w:lang w:val="en-ID"/>
        </w:rPr>
        <w:t>satu</w:t>
      </w:r>
      <w:proofErr w:type="spellEnd"/>
      <w:r w:rsidRPr="004F11EA">
        <w:rPr>
          <w:rFonts w:ascii="Cambria" w:hAnsi="Cambria"/>
          <w:szCs w:val="22"/>
          <w:lang w:val="en-ID"/>
        </w:rPr>
        <w:t xml:space="preserve"> </w:t>
      </w:r>
      <w:proofErr w:type="spellStart"/>
      <w:r w:rsidRPr="004F11EA">
        <w:rPr>
          <w:rFonts w:ascii="Cambria" w:hAnsi="Cambria"/>
          <w:szCs w:val="22"/>
          <w:lang w:val="en-ID"/>
        </w:rPr>
        <w:t>sisi</w:t>
      </w:r>
      <w:proofErr w:type="spellEnd"/>
      <w:r w:rsidRPr="004F11EA">
        <w:rPr>
          <w:rFonts w:ascii="Cambria" w:hAnsi="Cambria"/>
          <w:szCs w:val="22"/>
          <w:lang w:val="en-ID"/>
        </w:rPr>
        <w:t xml:space="preserve">, Summerhill </w:t>
      </w:r>
      <w:proofErr w:type="spellStart"/>
      <w:r w:rsidRPr="004F11EA">
        <w:rPr>
          <w:rFonts w:ascii="Cambria" w:hAnsi="Cambria"/>
          <w:szCs w:val="22"/>
          <w:lang w:val="en-ID"/>
        </w:rPr>
        <w:t>mempromosikan</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tanpa</w:t>
      </w:r>
      <w:proofErr w:type="spellEnd"/>
      <w:r w:rsidRPr="004F11EA">
        <w:rPr>
          <w:rFonts w:ascii="Cambria" w:hAnsi="Cambria"/>
          <w:szCs w:val="22"/>
          <w:lang w:val="en-ID"/>
        </w:rPr>
        <w:t xml:space="preserve"> </w:t>
      </w:r>
      <w:proofErr w:type="spellStart"/>
      <w:r w:rsidRPr="004F11EA">
        <w:rPr>
          <w:rFonts w:ascii="Cambria" w:hAnsi="Cambria"/>
          <w:szCs w:val="22"/>
          <w:lang w:val="en-ID"/>
        </w:rPr>
        <w:t>banyak</w:t>
      </w:r>
      <w:proofErr w:type="spellEnd"/>
      <w:r w:rsidRPr="004F11EA">
        <w:rPr>
          <w:rFonts w:ascii="Cambria" w:hAnsi="Cambria"/>
          <w:szCs w:val="22"/>
          <w:lang w:val="en-ID"/>
        </w:rPr>
        <w:t xml:space="preserve"> </w:t>
      </w:r>
      <w:proofErr w:type="spellStart"/>
      <w:r w:rsidRPr="004F11EA">
        <w:rPr>
          <w:rFonts w:ascii="Cambria" w:hAnsi="Cambria"/>
          <w:szCs w:val="22"/>
          <w:lang w:val="en-ID"/>
        </w:rPr>
        <w:t>pembatasan</w:t>
      </w:r>
      <w:proofErr w:type="spellEnd"/>
      <w:r w:rsidRPr="004F11EA">
        <w:rPr>
          <w:rFonts w:ascii="Cambria" w:hAnsi="Cambria"/>
          <w:szCs w:val="22"/>
          <w:lang w:val="en-ID"/>
        </w:rPr>
        <w:t xml:space="preserve"> </w:t>
      </w:r>
      <w:proofErr w:type="spellStart"/>
      <w:r w:rsidRPr="004F11EA">
        <w:rPr>
          <w:rFonts w:ascii="Cambria" w:hAnsi="Cambria"/>
          <w:szCs w:val="22"/>
          <w:lang w:val="en-ID"/>
        </w:rPr>
        <w:t>dari</w:t>
      </w:r>
      <w:proofErr w:type="spellEnd"/>
      <w:r w:rsidRPr="004F11EA">
        <w:rPr>
          <w:rFonts w:ascii="Cambria" w:hAnsi="Cambria"/>
          <w:szCs w:val="22"/>
          <w:lang w:val="en-ID"/>
        </w:rPr>
        <w:t xml:space="preserve"> </w:t>
      </w:r>
      <w:proofErr w:type="spellStart"/>
      <w:r w:rsidRPr="004F11EA">
        <w:rPr>
          <w:rFonts w:ascii="Cambria" w:hAnsi="Cambria"/>
          <w:szCs w:val="22"/>
          <w:lang w:val="en-ID"/>
        </w:rPr>
        <w:t>otoritas</w:t>
      </w:r>
      <w:proofErr w:type="spellEnd"/>
      <w:r w:rsidRPr="004F11EA">
        <w:rPr>
          <w:rFonts w:ascii="Cambria" w:hAnsi="Cambria"/>
          <w:szCs w:val="22"/>
          <w:lang w:val="en-ID"/>
        </w:rPr>
        <w:t xml:space="preserve"> </w:t>
      </w:r>
      <w:proofErr w:type="spellStart"/>
      <w:r w:rsidRPr="004F11EA">
        <w:rPr>
          <w:rFonts w:ascii="Cambria" w:hAnsi="Cambria"/>
          <w:szCs w:val="22"/>
          <w:lang w:val="en-ID"/>
        </w:rPr>
        <w:t>eksternal</w:t>
      </w:r>
      <w:proofErr w:type="spellEnd"/>
      <w:r w:rsidRPr="004F11EA">
        <w:rPr>
          <w:rFonts w:ascii="Cambria" w:hAnsi="Cambria"/>
          <w:szCs w:val="22"/>
          <w:lang w:val="en-ID"/>
        </w:rPr>
        <w:t xml:space="preserve">, </w:t>
      </w:r>
      <w:proofErr w:type="spellStart"/>
      <w:r w:rsidRPr="004F11EA">
        <w:rPr>
          <w:rFonts w:ascii="Cambria" w:hAnsi="Cambria"/>
          <w:szCs w:val="22"/>
          <w:lang w:val="en-ID"/>
        </w:rPr>
        <w:t>sementara</w:t>
      </w:r>
      <w:proofErr w:type="spellEnd"/>
      <w:r w:rsidRPr="004F11EA">
        <w:rPr>
          <w:rFonts w:ascii="Cambria" w:hAnsi="Cambria"/>
          <w:szCs w:val="22"/>
          <w:lang w:val="en-ID"/>
        </w:rPr>
        <w:t xml:space="preserve"> di </w:t>
      </w:r>
      <w:proofErr w:type="spellStart"/>
      <w:r w:rsidRPr="004F11EA">
        <w:rPr>
          <w:rFonts w:ascii="Cambria" w:hAnsi="Cambria"/>
          <w:szCs w:val="22"/>
          <w:lang w:val="en-ID"/>
        </w:rPr>
        <w:t>sisi</w:t>
      </w:r>
      <w:proofErr w:type="spellEnd"/>
      <w:r w:rsidRPr="004F11EA">
        <w:rPr>
          <w:rFonts w:ascii="Cambria" w:hAnsi="Cambria"/>
          <w:szCs w:val="22"/>
          <w:lang w:val="en-ID"/>
        </w:rPr>
        <w:t xml:space="preserve"> lain, Islam </w:t>
      </w:r>
      <w:proofErr w:type="spellStart"/>
      <w:r w:rsidRPr="004F11EA">
        <w:rPr>
          <w:rFonts w:ascii="Cambria" w:hAnsi="Cambria"/>
          <w:szCs w:val="22"/>
          <w:lang w:val="en-ID"/>
        </w:rPr>
        <w:t>mengajarkan</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landasan</w:t>
      </w:r>
      <w:proofErr w:type="spellEnd"/>
      <w:r w:rsidRPr="004F11EA">
        <w:rPr>
          <w:rFonts w:ascii="Cambria" w:hAnsi="Cambria"/>
          <w:szCs w:val="22"/>
          <w:lang w:val="en-ID"/>
        </w:rPr>
        <w:t xml:space="preserve"> moral dan spiritual yang </w:t>
      </w:r>
      <w:proofErr w:type="spellStart"/>
      <w:r w:rsidRPr="004F11EA">
        <w:rPr>
          <w:rFonts w:ascii="Cambria" w:hAnsi="Cambria"/>
          <w:szCs w:val="22"/>
          <w:lang w:val="en-ID"/>
        </w:rPr>
        <w:t>lebih</w:t>
      </w:r>
      <w:proofErr w:type="spellEnd"/>
      <w:r w:rsidRPr="004F11EA">
        <w:rPr>
          <w:rFonts w:ascii="Cambria" w:hAnsi="Cambria"/>
          <w:szCs w:val="22"/>
          <w:lang w:val="en-ID"/>
        </w:rPr>
        <w:t xml:space="preserve"> </w:t>
      </w:r>
      <w:proofErr w:type="spellStart"/>
      <w:r w:rsidRPr="004F11EA">
        <w:rPr>
          <w:rFonts w:ascii="Cambria" w:hAnsi="Cambria"/>
          <w:szCs w:val="22"/>
          <w:lang w:val="en-ID"/>
        </w:rPr>
        <w:t>terstruktur</w:t>
      </w:r>
      <w:proofErr w:type="spellEnd"/>
      <w:r w:rsidR="005E3DA4" w:rsidRPr="004F11EA">
        <w:rPr>
          <w:rFonts w:ascii="Cambria" w:hAnsi="Cambria"/>
          <w:szCs w:val="22"/>
          <w:lang w:val="en-ID"/>
        </w:rPr>
        <w:fldChar w:fldCharType="begin" w:fldLock="1"/>
      </w:r>
      <w:r w:rsidR="00C77F4E" w:rsidRPr="004F11EA">
        <w:rPr>
          <w:rFonts w:ascii="Cambria" w:hAnsi="Cambria"/>
          <w:szCs w:val="22"/>
          <w:lang w:val="en-ID"/>
        </w:rPr>
        <w:instrText>ADDIN CSL_CITATION {"citationItems":[{"id":"ITEM-1","itemData":{"author":[{"dropping-particle":"","family":"Zahra","given":"Andhin Sabrina","non-dropping-particle":"","parse-names":false,"suffix":""},{"dropping-particle":"","family":"Widad","given":"Shofiatul","non-dropping-particle":"","parse-names":false,"suffix":""},{"dropping-particle":"","family":"Salsabila","given":"Isabella Auralia","non-dropping-particle":"","parse-names":false,"suffix":""},{"dropping-particle":"","family":"Bakar","given":"M. Yunus Abu","non-dropping-particle":"","parse-names":false,"suffix":""}],"container-title":"Jurnal Multidisiplin Ilmu Akademik","id":"ITEM-1","issue":"6","issued":{"date-parts":[["2024"]]},"page":"33-48","title":"Integrasi Tarbiyah , Talim dan Ta ’ dib : Pilar Utama Pendidikan Islam","type":"article-journal","volume":"1"},"uris":["http://www.mendeley.com/documents/?uuid=082987ba-dcb0-49bb-adf1-44880d57f9d6"]}],"mendeley":{"formattedCitation":"(Zahra et al., 2024)","plainTextFormattedCitation":"(Zahra et al., 2024)","previouslyFormattedCitation":"(Zahra et al., 2024)"},"properties":{"noteIndex":0},"schema":"https://github.com/citation-style-language/schema/raw/master/csl-citation.json"}</w:instrText>
      </w:r>
      <w:r w:rsidR="005E3DA4" w:rsidRPr="004F11EA">
        <w:rPr>
          <w:rFonts w:ascii="Cambria" w:hAnsi="Cambria"/>
          <w:szCs w:val="22"/>
          <w:lang w:val="en-ID"/>
        </w:rPr>
        <w:fldChar w:fldCharType="separate"/>
      </w:r>
      <w:r w:rsidR="005E3DA4" w:rsidRPr="004F11EA">
        <w:rPr>
          <w:rFonts w:ascii="Cambria" w:hAnsi="Cambria"/>
          <w:noProof/>
          <w:szCs w:val="22"/>
          <w:lang w:val="en-ID"/>
        </w:rPr>
        <w:t>(Zahra et al., 2024)</w:t>
      </w:r>
      <w:r w:rsidR="005E3DA4" w:rsidRPr="004F11EA">
        <w:rPr>
          <w:rFonts w:ascii="Cambria" w:hAnsi="Cambria"/>
          <w:szCs w:val="22"/>
          <w:lang w:val="en-ID"/>
        </w:rPr>
        <w:fldChar w:fldCharType="end"/>
      </w:r>
      <w:r w:rsidRPr="004F11EA">
        <w:rPr>
          <w:rFonts w:ascii="Cambria" w:hAnsi="Cambria"/>
          <w:szCs w:val="22"/>
          <w:u w:val="single"/>
          <w:lang w:val="en-ID"/>
        </w:rPr>
        <w:t>.</w:t>
      </w:r>
      <w:r w:rsidRPr="004F11EA">
        <w:rPr>
          <w:rFonts w:ascii="Cambria" w:hAnsi="Cambria"/>
          <w:szCs w:val="22"/>
          <w:lang w:val="en-ID"/>
        </w:rPr>
        <w:t xml:space="preserve"> Penelitian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bertujuan</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membandingkan</w:t>
      </w:r>
      <w:proofErr w:type="spellEnd"/>
      <w:r w:rsidRPr="004F11EA">
        <w:rPr>
          <w:rFonts w:ascii="Cambria" w:hAnsi="Cambria"/>
          <w:szCs w:val="22"/>
          <w:lang w:val="en-ID"/>
        </w:rPr>
        <w:t xml:space="preserve"> </w:t>
      </w:r>
      <w:proofErr w:type="spellStart"/>
      <w:r w:rsidRPr="004F11EA">
        <w:rPr>
          <w:rFonts w:ascii="Cambria" w:hAnsi="Cambria"/>
          <w:szCs w:val="22"/>
          <w:lang w:val="en-ID"/>
        </w:rPr>
        <w:t>kedua</w:t>
      </w:r>
      <w:proofErr w:type="spellEnd"/>
      <w:r w:rsidRPr="004F11EA">
        <w:rPr>
          <w:rFonts w:ascii="Cambria" w:hAnsi="Cambria"/>
          <w:szCs w:val="22"/>
          <w:lang w:val="en-ID"/>
        </w:rPr>
        <w:t xml:space="preserve"> </w:t>
      </w:r>
      <w:proofErr w:type="spellStart"/>
      <w:r w:rsidRPr="004F11EA">
        <w:rPr>
          <w:rFonts w:ascii="Cambria" w:hAnsi="Cambria"/>
          <w:szCs w:val="22"/>
          <w:lang w:val="en-ID"/>
        </w:rPr>
        <w:t>konsep</w:t>
      </w:r>
      <w:proofErr w:type="spellEnd"/>
      <w:r w:rsidRPr="004F11EA">
        <w:rPr>
          <w:rFonts w:ascii="Cambria" w:hAnsi="Cambria"/>
          <w:szCs w:val="22"/>
          <w:lang w:val="en-ID"/>
        </w:rPr>
        <w:t xml:space="preserve"> </w:t>
      </w:r>
      <w:proofErr w:type="spellStart"/>
      <w:r w:rsidRPr="004F11EA">
        <w:rPr>
          <w:rFonts w:ascii="Cambria" w:hAnsi="Cambria"/>
          <w:szCs w:val="22"/>
          <w:lang w:val="en-ID"/>
        </w:rPr>
        <w:t>tersebut</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hal</w:t>
      </w:r>
      <w:proofErr w:type="spellEnd"/>
      <w:r w:rsidRPr="004F11EA">
        <w:rPr>
          <w:rFonts w:ascii="Cambria" w:hAnsi="Cambria"/>
          <w:szCs w:val="22"/>
          <w:lang w:val="en-ID"/>
        </w:rPr>
        <w:t xml:space="preserve"> </w:t>
      </w:r>
      <w:proofErr w:type="spellStart"/>
      <w:r w:rsidRPr="004F11EA">
        <w:rPr>
          <w:rFonts w:ascii="Cambria" w:hAnsi="Cambria"/>
          <w:szCs w:val="22"/>
          <w:lang w:val="en-ID"/>
        </w:rPr>
        <w:t>tujuan</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w:t>
      </w:r>
      <w:proofErr w:type="spellStart"/>
      <w:r w:rsidRPr="004F11EA">
        <w:rPr>
          <w:rFonts w:ascii="Cambria" w:hAnsi="Cambria"/>
          <w:szCs w:val="22"/>
          <w:lang w:val="en-ID"/>
        </w:rPr>
        <w:t>peran</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pengembangan</w:t>
      </w:r>
      <w:proofErr w:type="spellEnd"/>
      <w:r w:rsidRPr="004F11EA">
        <w:rPr>
          <w:rFonts w:ascii="Cambria" w:hAnsi="Cambria"/>
          <w:szCs w:val="22"/>
          <w:lang w:val="en-ID"/>
        </w:rPr>
        <w:t xml:space="preserve"> </w:t>
      </w:r>
      <w:proofErr w:type="spellStart"/>
      <w:r w:rsidRPr="004F11EA">
        <w:rPr>
          <w:rFonts w:ascii="Cambria" w:hAnsi="Cambria"/>
          <w:szCs w:val="22"/>
          <w:lang w:val="en-ID"/>
        </w:rPr>
        <w:t>karakter</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menganalisis</w:t>
      </w:r>
      <w:proofErr w:type="spellEnd"/>
      <w:r w:rsidRPr="004F11EA">
        <w:rPr>
          <w:rFonts w:ascii="Cambria" w:hAnsi="Cambria"/>
          <w:szCs w:val="22"/>
          <w:lang w:val="en-ID"/>
        </w:rPr>
        <w:t xml:space="preserve"> </w:t>
      </w:r>
      <w:proofErr w:type="spellStart"/>
      <w:r w:rsidRPr="004F11EA">
        <w:rPr>
          <w:rFonts w:ascii="Cambria" w:hAnsi="Cambria"/>
          <w:szCs w:val="22"/>
          <w:lang w:val="en-ID"/>
        </w:rPr>
        <w:t>kesamaan</w:t>
      </w:r>
      <w:proofErr w:type="spellEnd"/>
      <w:r w:rsidRPr="004F11EA">
        <w:rPr>
          <w:rFonts w:ascii="Cambria" w:hAnsi="Cambria"/>
          <w:szCs w:val="22"/>
          <w:lang w:val="en-ID"/>
        </w:rPr>
        <w:t xml:space="preserve"> dan </w:t>
      </w:r>
      <w:proofErr w:type="spellStart"/>
      <w:r w:rsidRPr="004F11EA">
        <w:rPr>
          <w:rFonts w:ascii="Cambria" w:hAnsi="Cambria"/>
          <w:szCs w:val="22"/>
          <w:lang w:val="en-ID"/>
        </w:rPr>
        <w:t>perbedaan</w:t>
      </w:r>
      <w:proofErr w:type="spellEnd"/>
      <w:r w:rsidRPr="004F11EA">
        <w:rPr>
          <w:rFonts w:ascii="Cambria" w:hAnsi="Cambria"/>
          <w:szCs w:val="22"/>
          <w:lang w:val="en-ID"/>
        </w:rPr>
        <w:t xml:space="preserve"> </w:t>
      </w:r>
      <w:proofErr w:type="spellStart"/>
      <w:r w:rsidRPr="004F11EA">
        <w:rPr>
          <w:rFonts w:ascii="Cambria" w:hAnsi="Cambria"/>
          <w:szCs w:val="22"/>
          <w:lang w:val="en-ID"/>
        </w:rPr>
        <w:t>antara</w:t>
      </w:r>
      <w:proofErr w:type="spellEnd"/>
      <w:r w:rsidRPr="004F11EA">
        <w:rPr>
          <w:rFonts w:ascii="Cambria" w:hAnsi="Cambria"/>
          <w:szCs w:val="22"/>
          <w:lang w:val="en-ID"/>
        </w:rPr>
        <w:t xml:space="preserve"> </w:t>
      </w:r>
      <w:proofErr w:type="spellStart"/>
      <w:r w:rsidRPr="004F11EA">
        <w:rPr>
          <w:rFonts w:ascii="Cambria" w:hAnsi="Cambria"/>
          <w:szCs w:val="22"/>
          <w:lang w:val="en-ID"/>
        </w:rPr>
        <w:t>keduanya</w:t>
      </w:r>
      <w:proofErr w:type="spellEnd"/>
      <w:r w:rsidRPr="004F11EA">
        <w:rPr>
          <w:rFonts w:ascii="Cambria" w:hAnsi="Cambria"/>
          <w:szCs w:val="22"/>
          <w:lang w:val="en-ID"/>
        </w:rPr>
        <w:t xml:space="preserve">, </w:t>
      </w:r>
      <w:proofErr w:type="spellStart"/>
      <w:r w:rsidRPr="004F11EA">
        <w:rPr>
          <w:rFonts w:ascii="Cambria" w:hAnsi="Cambria"/>
          <w:szCs w:val="22"/>
          <w:lang w:val="en-ID"/>
        </w:rPr>
        <w:t>diharapkan</w:t>
      </w:r>
      <w:proofErr w:type="spellEnd"/>
      <w:r w:rsidRPr="004F11EA">
        <w:rPr>
          <w:rFonts w:ascii="Cambria" w:hAnsi="Cambria"/>
          <w:szCs w:val="22"/>
          <w:lang w:val="en-ID"/>
        </w:rPr>
        <w:t xml:space="preserve"> </w:t>
      </w:r>
      <w:proofErr w:type="spellStart"/>
      <w:r w:rsidRPr="004F11EA">
        <w:rPr>
          <w:rFonts w:ascii="Cambria" w:hAnsi="Cambria"/>
          <w:szCs w:val="22"/>
          <w:lang w:val="en-ID"/>
        </w:rPr>
        <w:t>penelitian</w:t>
      </w:r>
      <w:proofErr w:type="spellEnd"/>
      <w:r w:rsidRPr="004F11EA">
        <w:rPr>
          <w:rFonts w:ascii="Cambria" w:hAnsi="Cambria"/>
          <w:szCs w:val="22"/>
          <w:lang w:val="en-ID"/>
        </w:rPr>
        <w:t xml:space="preserve">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dapat</w:t>
      </w:r>
      <w:proofErr w:type="spellEnd"/>
      <w:r w:rsidRPr="004F11EA">
        <w:rPr>
          <w:rFonts w:ascii="Cambria" w:hAnsi="Cambria"/>
          <w:szCs w:val="22"/>
          <w:lang w:val="en-ID"/>
        </w:rPr>
        <w:t xml:space="preserve"> </w:t>
      </w:r>
      <w:proofErr w:type="spellStart"/>
      <w:r w:rsidRPr="004F11EA">
        <w:rPr>
          <w:rFonts w:ascii="Cambria" w:hAnsi="Cambria"/>
          <w:szCs w:val="22"/>
          <w:lang w:val="en-ID"/>
        </w:rPr>
        <w:t>memberikan</w:t>
      </w:r>
      <w:proofErr w:type="spellEnd"/>
      <w:r w:rsidRPr="004F11EA">
        <w:rPr>
          <w:rFonts w:ascii="Cambria" w:hAnsi="Cambria"/>
          <w:szCs w:val="22"/>
          <w:lang w:val="en-ID"/>
        </w:rPr>
        <w:t xml:space="preserve"> </w:t>
      </w:r>
      <w:proofErr w:type="spellStart"/>
      <w:r w:rsidRPr="004F11EA">
        <w:rPr>
          <w:rFonts w:ascii="Cambria" w:hAnsi="Cambria"/>
          <w:szCs w:val="22"/>
          <w:lang w:val="en-ID"/>
        </w:rPr>
        <w:t>wawasan</w:t>
      </w:r>
      <w:proofErr w:type="spellEnd"/>
      <w:r w:rsidRPr="004F11EA">
        <w:rPr>
          <w:rFonts w:ascii="Cambria" w:hAnsi="Cambria"/>
          <w:szCs w:val="22"/>
          <w:lang w:val="en-ID"/>
        </w:rPr>
        <w:t xml:space="preserve"> yang </w:t>
      </w:r>
      <w:proofErr w:type="spellStart"/>
      <w:r w:rsidRPr="004F11EA">
        <w:rPr>
          <w:rFonts w:ascii="Cambria" w:hAnsi="Cambria"/>
          <w:szCs w:val="22"/>
          <w:lang w:val="en-ID"/>
        </w:rPr>
        <w:t>lebih</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mengenai</w:t>
      </w:r>
      <w:proofErr w:type="spellEnd"/>
      <w:r w:rsidRPr="004F11EA">
        <w:rPr>
          <w:rFonts w:ascii="Cambria" w:hAnsi="Cambria"/>
          <w:szCs w:val="22"/>
          <w:lang w:val="en-ID"/>
        </w:rPr>
        <w:t xml:space="preserve"> </w:t>
      </w:r>
      <w:proofErr w:type="spellStart"/>
      <w:r w:rsidRPr="004F11EA">
        <w:rPr>
          <w:rFonts w:ascii="Cambria" w:hAnsi="Cambria"/>
          <w:szCs w:val="22"/>
          <w:lang w:val="en-ID"/>
        </w:rPr>
        <w:t>bagaimana</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dapat</w:t>
      </w:r>
      <w:proofErr w:type="spellEnd"/>
      <w:r w:rsidRPr="004F11EA">
        <w:rPr>
          <w:rFonts w:ascii="Cambria" w:hAnsi="Cambria"/>
          <w:szCs w:val="22"/>
          <w:lang w:val="en-ID"/>
        </w:rPr>
        <w:t xml:space="preserve"> </w:t>
      </w:r>
      <w:proofErr w:type="spellStart"/>
      <w:r w:rsidRPr="004F11EA">
        <w:rPr>
          <w:rFonts w:ascii="Cambria" w:hAnsi="Cambria"/>
          <w:szCs w:val="22"/>
          <w:lang w:val="en-ID"/>
        </w:rPr>
        <w:t>membentuk</w:t>
      </w:r>
      <w:proofErr w:type="spellEnd"/>
      <w:r w:rsidRPr="004F11EA">
        <w:rPr>
          <w:rFonts w:ascii="Cambria" w:hAnsi="Cambria"/>
          <w:szCs w:val="22"/>
          <w:lang w:val="en-ID"/>
        </w:rPr>
        <w:t xml:space="preserve"> </w:t>
      </w:r>
      <w:proofErr w:type="spellStart"/>
      <w:r w:rsidRPr="004F11EA">
        <w:rPr>
          <w:rFonts w:ascii="Cambria" w:hAnsi="Cambria"/>
          <w:szCs w:val="22"/>
          <w:lang w:val="en-ID"/>
        </w:rPr>
        <w:t>individu</w:t>
      </w:r>
      <w:proofErr w:type="spellEnd"/>
      <w:r w:rsidRPr="004F11EA">
        <w:rPr>
          <w:rFonts w:ascii="Cambria" w:hAnsi="Cambria"/>
          <w:szCs w:val="22"/>
          <w:lang w:val="en-ID"/>
        </w:rPr>
        <w:t xml:space="preserve"> yang </w:t>
      </w:r>
      <w:proofErr w:type="spellStart"/>
      <w:r w:rsidRPr="004F11EA">
        <w:rPr>
          <w:rFonts w:ascii="Cambria" w:hAnsi="Cambria"/>
          <w:szCs w:val="22"/>
          <w:lang w:val="en-ID"/>
        </w:rPr>
        <w:t>seimbang</w:t>
      </w:r>
      <w:proofErr w:type="spellEnd"/>
      <w:r w:rsidRPr="004F11EA">
        <w:rPr>
          <w:rFonts w:ascii="Cambria" w:hAnsi="Cambria"/>
          <w:szCs w:val="22"/>
          <w:lang w:val="en-ID"/>
        </w:rPr>
        <w:t xml:space="preserve"> </w:t>
      </w:r>
      <w:proofErr w:type="spellStart"/>
      <w:r w:rsidRPr="004F11EA">
        <w:rPr>
          <w:rFonts w:ascii="Cambria" w:hAnsi="Cambria"/>
          <w:szCs w:val="22"/>
          <w:lang w:val="en-ID"/>
        </w:rPr>
        <w:t>antara</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pribadi</w:t>
      </w:r>
      <w:proofErr w:type="spellEnd"/>
      <w:r w:rsidRPr="004F11EA">
        <w:rPr>
          <w:rFonts w:ascii="Cambria" w:hAnsi="Cambria"/>
          <w:szCs w:val="22"/>
          <w:lang w:val="en-ID"/>
        </w:rPr>
        <w:t xml:space="preserve"> dan </w:t>
      </w:r>
      <w:proofErr w:type="spellStart"/>
      <w:r w:rsidRPr="004F11EA">
        <w:rPr>
          <w:rFonts w:ascii="Cambria" w:hAnsi="Cambria"/>
          <w:szCs w:val="22"/>
          <w:lang w:val="en-ID"/>
        </w:rPr>
        <w:t>tanggung</w:t>
      </w:r>
      <w:proofErr w:type="spellEnd"/>
      <w:r w:rsidRPr="004F11EA">
        <w:rPr>
          <w:rFonts w:ascii="Cambria" w:hAnsi="Cambria"/>
          <w:szCs w:val="22"/>
          <w:lang w:val="en-ID"/>
        </w:rPr>
        <w:t xml:space="preserve"> </w:t>
      </w:r>
      <w:proofErr w:type="spellStart"/>
      <w:r w:rsidRPr="004F11EA">
        <w:rPr>
          <w:rFonts w:ascii="Cambria" w:hAnsi="Cambria"/>
          <w:szCs w:val="22"/>
          <w:lang w:val="en-ID"/>
        </w:rPr>
        <w:t>jawab</w:t>
      </w:r>
      <w:proofErr w:type="spellEnd"/>
      <w:r w:rsidRPr="004F11EA">
        <w:rPr>
          <w:rFonts w:ascii="Cambria" w:hAnsi="Cambria"/>
          <w:szCs w:val="22"/>
          <w:lang w:val="en-ID"/>
        </w:rPr>
        <w:t xml:space="preserve"> </w:t>
      </w:r>
      <w:proofErr w:type="spellStart"/>
      <w:r w:rsidRPr="004F11EA">
        <w:rPr>
          <w:rFonts w:ascii="Cambria" w:hAnsi="Cambria"/>
          <w:szCs w:val="22"/>
          <w:lang w:val="en-ID"/>
        </w:rPr>
        <w:t>sosial</w:t>
      </w:r>
      <w:proofErr w:type="spellEnd"/>
      <w:r w:rsidRPr="004F11EA">
        <w:rPr>
          <w:rFonts w:ascii="Cambria" w:hAnsi="Cambria"/>
          <w:szCs w:val="22"/>
          <w:lang w:val="en-ID"/>
        </w:rPr>
        <w:t>, moral, dan spiritual.</w:t>
      </w:r>
    </w:p>
    <w:p w14:paraId="5B2D6EEB" w14:textId="643EA52C" w:rsidR="005B10A0" w:rsidRPr="004F11EA" w:rsidRDefault="005B10A0" w:rsidP="004F11EA">
      <w:pPr>
        <w:pStyle w:val="Body"/>
        <w:rPr>
          <w:rFonts w:ascii="Cambria" w:hAnsi="Cambria"/>
          <w:szCs w:val="22"/>
          <w:lang w:val="en-ID"/>
        </w:rPr>
      </w:pP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belajar</w:t>
      </w:r>
      <w:proofErr w:type="spellEnd"/>
      <w:r w:rsidRPr="004F11EA">
        <w:rPr>
          <w:rFonts w:ascii="Cambria" w:hAnsi="Cambria"/>
          <w:szCs w:val="22"/>
          <w:lang w:val="en-ID"/>
        </w:rPr>
        <w:t xml:space="preserve"> </w:t>
      </w:r>
      <w:proofErr w:type="spellStart"/>
      <w:r w:rsidRPr="004F11EA">
        <w:rPr>
          <w:rFonts w:ascii="Cambria" w:hAnsi="Cambria"/>
          <w:szCs w:val="22"/>
          <w:lang w:val="en-ID"/>
        </w:rPr>
        <w:t>telah</w:t>
      </w:r>
      <w:proofErr w:type="spellEnd"/>
      <w:r w:rsidRPr="004F11EA">
        <w:rPr>
          <w:rFonts w:ascii="Cambria" w:hAnsi="Cambria"/>
          <w:szCs w:val="22"/>
          <w:lang w:val="en-ID"/>
        </w:rPr>
        <w:t xml:space="preserve"> </w:t>
      </w:r>
      <w:proofErr w:type="spellStart"/>
      <w:r w:rsidRPr="004F11EA">
        <w:rPr>
          <w:rFonts w:ascii="Cambria" w:hAnsi="Cambria"/>
          <w:szCs w:val="22"/>
          <w:lang w:val="en-ID"/>
        </w:rPr>
        <w:t>menjadi</w:t>
      </w:r>
      <w:proofErr w:type="spellEnd"/>
      <w:r w:rsidRPr="004F11EA">
        <w:rPr>
          <w:rFonts w:ascii="Cambria" w:hAnsi="Cambria"/>
          <w:szCs w:val="22"/>
          <w:lang w:val="en-ID"/>
        </w:rPr>
        <w:t xml:space="preserve"> </w:t>
      </w:r>
      <w:proofErr w:type="spellStart"/>
      <w:r w:rsidRPr="004F11EA">
        <w:rPr>
          <w:rFonts w:ascii="Cambria" w:hAnsi="Cambria"/>
          <w:szCs w:val="22"/>
          <w:lang w:val="en-ID"/>
        </w:rPr>
        <w:t>topik</w:t>
      </w:r>
      <w:proofErr w:type="spellEnd"/>
      <w:r w:rsidRPr="004F11EA">
        <w:rPr>
          <w:rFonts w:ascii="Cambria" w:hAnsi="Cambria"/>
          <w:szCs w:val="22"/>
          <w:lang w:val="en-ID"/>
        </w:rPr>
        <w:t xml:space="preserve"> </w:t>
      </w:r>
      <w:proofErr w:type="spellStart"/>
      <w:r w:rsidRPr="004F11EA">
        <w:rPr>
          <w:rFonts w:ascii="Cambria" w:hAnsi="Cambria"/>
          <w:szCs w:val="22"/>
          <w:lang w:val="en-ID"/>
        </w:rPr>
        <w:t>penting</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filsafat</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modern. Salah </w:t>
      </w:r>
      <w:proofErr w:type="spellStart"/>
      <w:r w:rsidRPr="004F11EA">
        <w:rPr>
          <w:rFonts w:ascii="Cambria" w:hAnsi="Cambria"/>
          <w:szCs w:val="22"/>
          <w:lang w:val="en-ID"/>
        </w:rPr>
        <w:t>satu</w:t>
      </w:r>
      <w:proofErr w:type="spellEnd"/>
      <w:r w:rsidRPr="004F11EA">
        <w:rPr>
          <w:rFonts w:ascii="Cambria" w:hAnsi="Cambria"/>
          <w:szCs w:val="22"/>
          <w:lang w:val="en-ID"/>
        </w:rPr>
        <w:t xml:space="preserve"> </w:t>
      </w:r>
      <w:proofErr w:type="spellStart"/>
      <w:r w:rsidRPr="004F11EA">
        <w:rPr>
          <w:rFonts w:ascii="Cambria" w:hAnsi="Cambria"/>
          <w:szCs w:val="22"/>
          <w:lang w:val="en-ID"/>
        </w:rPr>
        <w:t>tokoh</w:t>
      </w:r>
      <w:proofErr w:type="spellEnd"/>
      <w:r w:rsidRPr="004F11EA">
        <w:rPr>
          <w:rFonts w:ascii="Cambria" w:hAnsi="Cambria"/>
          <w:szCs w:val="22"/>
          <w:lang w:val="en-ID"/>
        </w:rPr>
        <w:t xml:space="preserve"> yang </w:t>
      </w:r>
      <w:proofErr w:type="spellStart"/>
      <w:r w:rsidRPr="004F11EA">
        <w:rPr>
          <w:rFonts w:ascii="Cambria" w:hAnsi="Cambria"/>
          <w:szCs w:val="22"/>
          <w:lang w:val="en-ID"/>
        </w:rPr>
        <w:t>dikenal</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gagasannya</w:t>
      </w:r>
      <w:proofErr w:type="spellEnd"/>
      <w:r w:rsidRPr="004F11EA">
        <w:rPr>
          <w:rFonts w:ascii="Cambria" w:hAnsi="Cambria"/>
          <w:szCs w:val="22"/>
          <w:lang w:val="en-ID"/>
        </w:rPr>
        <w:t xml:space="preserve"> </w:t>
      </w:r>
      <w:proofErr w:type="spellStart"/>
      <w:r w:rsidRPr="004F11EA">
        <w:rPr>
          <w:rFonts w:ascii="Cambria" w:hAnsi="Cambria"/>
          <w:szCs w:val="22"/>
          <w:lang w:val="en-ID"/>
        </w:rPr>
        <w:t>tentang</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w:t>
      </w:r>
      <w:proofErr w:type="spellStart"/>
      <w:r w:rsidRPr="004F11EA">
        <w:rPr>
          <w:rFonts w:ascii="Cambria" w:hAnsi="Cambria"/>
          <w:szCs w:val="22"/>
          <w:lang w:val="en-ID"/>
        </w:rPr>
        <w:t>adalah</w:t>
      </w:r>
      <w:proofErr w:type="spellEnd"/>
      <w:r w:rsidRPr="004F11EA">
        <w:rPr>
          <w:rFonts w:ascii="Cambria" w:hAnsi="Cambria"/>
          <w:szCs w:val="22"/>
          <w:lang w:val="en-ID"/>
        </w:rPr>
        <w:t xml:space="preserve"> Alexander Sutherland Neill, </w:t>
      </w:r>
      <w:proofErr w:type="spellStart"/>
      <w:r w:rsidRPr="004F11EA">
        <w:rPr>
          <w:rFonts w:ascii="Cambria" w:hAnsi="Cambria"/>
          <w:szCs w:val="22"/>
          <w:lang w:val="en-ID"/>
        </w:rPr>
        <w:t>pendiri</w:t>
      </w:r>
      <w:proofErr w:type="spellEnd"/>
      <w:r w:rsidRPr="004F11EA">
        <w:rPr>
          <w:rFonts w:ascii="Cambria" w:hAnsi="Cambria"/>
          <w:szCs w:val="22"/>
          <w:lang w:val="en-ID"/>
        </w:rPr>
        <w:t xml:space="preserve"> Summerhill School. Summerhill </w:t>
      </w:r>
      <w:proofErr w:type="spellStart"/>
      <w:r w:rsidRPr="004F11EA">
        <w:rPr>
          <w:rFonts w:ascii="Cambria" w:hAnsi="Cambria"/>
          <w:szCs w:val="22"/>
          <w:lang w:val="en-ID"/>
        </w:rPr>
        <w:t>menawarkan</w:t>
      </w:r>
      <w:proofErr w:type="spellEnd"/>
      <w:r w:rsidRPr="004F11EA">
        <w:rPr>
          <w:rFonts w:ascii="Cambria" w:hAnsi="Cambria"/>
          <w:szCs w:val="22"/>
          <w:lang w:val="en-ID"/>
        </w:rPr>
        <w:t xml:space="preserve"> </w:t>
      </w:r>
      <w:proofErr w:type="spellStart"/>
      <w:r w:rsidRPr="004F11EA">
        <w:rPr>
          <w:rFonts w:ascii="Cambria" w:hAnsi="Cambria"/>
          <w:szCs w:val="22"/>
          <w:lang w:val="en-ID"/>
        </w:rPr>
        <w:t>pendekatan</w:t>
      </w:r>
      <w:proofErr w:type="spellEnd"/>
      <w:r w:rsidRPr="004F11EA">
        <w:rPr>
          <w:rFonts w:ascii="Cambria" w:hAnsi="Cambria"/>
          <w:szCs w:val="22"/>
          <w:lang w:val="en-ID"/>
        </w:rPr>
        <w:t xml:space="preserve"> yang </w:t>
      </w:r>
      <w:proofErr w:type="spellStart"/>
      <w:r w:rsidRPr="004F11EA">
        <w:rPr>
          <w:rFonts w:ascii="Cambria" w:hAnsi="Cambria"/>
          <w:szCs w:val="22"/>
          <w:lang w:val="en-ID"/>
        </w:rPr>
        <w:t>unik</w:t>
      </w:r>
      <w:proofErr w:type="spellEnd"/>
      <w:r w:rsidRPr="004F11EA">
        <w:rPr>
          <w:rFonts w:ascii="Cambria" w:hAnsi="Cambria"/>
          <w:szCs w:val="22"/>
          <w:lang w:val="en-ID"/>
        </w:rPr>
        <w:t xml:space="preserve">, di mana </w:t>
      </w:r>
      <w:proofErr w:type="spellStart"/>
      <w:r w:rsidRPr="004F11EA">
        <w:rPr>
          <w:rFonts w:ascii="Cambria" w:hAnsi="Cambria"/>
          <w:szCs w:val="22"/>
          <w:lang w:val="en-ID"/>
        </w:rPr>
        <w:t>siswa</w:t>
      </w:r>
      <w:proofErr w:type="spellEnd"/>
      <w:r w:rsidRPr="004F11EA">
        <w:rPr>
          <w:rFonts w:ascii="Cambria" w:hAnsi="Cambria"/>
          <w:szCs w:val="22"/>
          <w:lang w:val="en-ID"/>
        </w:rPr>
        <w:t xml:space="preserve"> </w:t>
      </w:r>
      <w:proofErr w:type="spellStart"/>
      <w:r w:rsidRPr="004F11EA">
        <w:rPr>
          <w:rFonts w:ascii="Cambria" w:hAnsi="Cambria"/>
          <w:szCs w:val="22"/>
          <w:lang w:val="en-ID"/>
        </w:rPr>
        <w:t>diberi</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belajar</w:t>
      </w:r>
      <w:proofErr w:type="spellEnd"/>
      <w:r w:rsidRPr="004F11EA">
        <w:rPr>
          <w:rFonts w:ascii="Cambria" w:hAnsi="Cambria"/>
          <w:szCs w:val="22"/>
          <w:lang w:val="en-ID"/>
        </w:rPr>
        <w:t xml:space="preserve"> </w:t>
      </w:r>
      <w:proofErr w:type="spellStart"/>
      <w:r w:rsidRPr="004F11EA">
        <w:rPr>
          <w:rFonts w:ascii="Cambria" w:hAnsi="Cambria"/>
          <w:szCs w:val="22"/>
          <w:lang w:val="en-ID"/>
        </w:rPr>
        <w:t>sesuai</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minat</w:t>
      </w:r>
      <w:proofErr w:type="spellEnd"/>
      <w:r w:rsidRPr="004F11EA">
        <w:rPr>
          <w:rFonts w:ascii="Cambria" w:hAnsi="Cambria"/>
          <w:szCs w:val="22"/>
          <w:lang w:val="en-ID"/>
        </w:rPr>
        <w:t xml:space="preserve"> dan </w:t>
      </w:r>
      <w:proofErr w:type="spellStart"/>
      <w:r w:rsidRPr="004F11EA">
        <w:rPr>
          <w:rFonts w:ascii="Cambria" w:hAnsi="Cambria"/>
          <w:szCs w:val="22"/>
          <w:lang w:val="en-ID"/>
        </w:rPr>
        <w:t>kebutuhan</w:t>
      </w:r>
      <w:proofErr w:type="spellEnd"/>
      <w:r w:rsidRPr="004F11EA">
        <w:rPr>
          <w:rFonts w:ascii="Cambria" w:hAnsi="Cambria"/>
          <w:szCs w:val="22"/>
          <w:lang w:val="en-ID"/>
        </w:rPr>
        <w:t xml:space="preserve"> </w:t>
      </w:r>
      <w:proofErr w:type="spellStart"/>
      <w:r w:rsidRPr="004F11EA">
        <w:rPr>
          <w:rFonts w:ascii="Cambria" w:hAnsi="Cambria"/>
          <w:szCs w:val="22"/>
          <w:lang w:val="en-ID"/>
        </w:rPr>
        <w:t>mereka</w:t>
      </w:r>
      <w:proofErr w:type="spellEnd"/>
      <w:r w:rsidRPr="004F11EA">
        <w:rPr>
          <w:rFonts w:ascii="Cambria" w:hAnsi="Cambria"/>
          <w:szCs w:val="22"/>
          <w:lang w:val="en-ID"/>
        </w:rPr>
        <w:t xml:space="preserve"> </w:t>
      </w:r>
      <w:proofErr w:type="spellStart"/>
      <w:r w:rsidRPr="004F11EA">
        <w:rPr>
          <w:rFonts w:ascii="Cambria" w:hAnsi="Cambria"/>
          <w:szCs w:val="22"/>
          <w:lang w:val="en-ID"/>
        </w:rPr>
        <w:t>tanpa</w:t>
      </w:r>
      <w:proofErr w:type="spellEnd"/>
      <w:r w:rsidRPr="004F11EA">
        <w:rPr>
          <w:rFonts w:ascii="Cambria" w:hAnsi="Cambria"/>
          <w:szCs w:val="22"/>
          <w:lang w:val="en-ID"/>
        </w:rPr>
        <w:t xml:space="preserve"> </w:t>
      </w:r>
      <w:proofErr w:type="spellStart"/>
      <w:r w:rsidRPr="004F11EA">
        <w:rPr>
          <w:rFonts w:ascii="Cambria" w:hAnsi="Cambria"/>
          <w:szCs w:val="22"/>
          <w:lang w:val="en-ID"/>
        </w:rPr>
        <w:t>tekanan</w:t>
      </w:r>
      <w:proofErr w:type="spellEnd"/>
      <w:r w:rsidRPr="004F11EA">
        <w:rPr>
          <w:rFonts w:ascii="Cambria" w:hAnsi="Cambria"/>
          <w:szCs w:val="22"/>
          <w:lang w:val="en-ID"/>
        </w:rPr>
        <w:t xml:space="preserve"> </w:t>
      </w:r>
      <w:proofErr w:type="spellStart"/>
      <w:r w:rsidRPr="004F11EA">
        <w:rPr>
          <w:rFonts w:ascii="Cambria" w:hAnsi="Cambria"/>
          <w:szCs w:val="22"/>
          <w:lang w:val="en-ID"/>
        </w:rPr>
        <w:t>eksternal</w:t>
      </w:r>
      <w:proofErr w:type="spellEnd"/>
      <w:r w:rsidR="000766E0" w:rsidRPr="004F11EA">
        <w:rPr>
          <w:rFonts w:ascii="Cambria" w:hAnsi="Cambria"/>
          <w:szCs w:val="22"/>
          <w:lang w:val="en-ID"/>
        </w:rPr>
        <w:fldChar w:fldCharType="begin" w:fldLock="1"/>
      </w:r>
      <w:r w:rsidR="0008115D" w:rsidRPr="004F11EA">
        <w:rPr>
          <w:rFonts w:ascii="Cambria" w:hAnsi="Cambria"/>
          <w:szCs w:val="22"/>
          <w:lang w:val="en-ID"/>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2011)","author":[{"dropping-particle":"","family":"Palmer","given":"Joy A.","non-dropping-particle":"","parse-names":false,"suffix":""}],"editor":[{"dropping-particle":"","family":"Rusdianto","given":"","non-dropping-particle":"","parse-names":false,"suffix":""}],"id":"ITEM-1","issued":{"date-parts":[["2024"]]},"number-of-pages":"144","publisher":"IRCiSoD","publisher-place":"Yogyakarta","title":"Para Filsuf yang Mempengaruhi Dunai Pendidikan Kita 1 3 (Biografi, Pemikiran, dan Pengaruhnya)","type":"book"},"uris":["http://www.mendeley.com/documents/?uuid=53ad0bb3-acbf-4454-a107-05d04c124cc6"]}],"mendeley":{"formattedCitation":"(Palmer, 2024)","plainTextFormattedCitation":"(Palmer, 2024)","previouslyFormattedCitation":"(Palmer, 2024)"},"properties":{"noteIndex":0},"schema":"https://github.com/citation-style-language/schema/raw/master/csl-citation.json"}</w:instrText>
      </w:r>
      <w:r w:rsidR="000766E0" w:rsidRPr="004F11EA">
        <w:rPr>
          <w:rFonts w:ascii="Cambria" w:hAnsi="Cambria"/>
          <w:szCs w:val="22"/>
          <w:lang w:val="en-ID"/>
        </w:rPr>
        <w:fldChar w:fldCharType="separate"/>
      </w:r>
      <w:r w:rsidR="000766E0" w:rsidRPr="004F11EA">
        <w:rPr>
          <w:rFonts w:ascii="Cambria" w:hAnsi="Cambria"/>
          <w:noProof/>
          <w:szCs w:val="22"/>
          <w:lang w:val="en-ID"/>
        </w:rPr>
        <w:t>(Palmer, 2024)</w:t>
      </w:r>
      <w:r w:rsidR="000766E0" w:rsidRPr="004F11EA">
        <w:rPr>
          <w:rFonts w:ascii="Cambria" w:hAnsi="Cambria"/>
          <w:szCs w:val="22"/>
          <w:lang w:val="en-ID"/>
        </w:rPr>
        <w:fldChar w:fldCharType="end"/>
      </w:r>
      <w:r w:rsidRPr="004F11EA">
        <w:rPr>
          <w:rFonts w:ascii="Cambria" w:hAnsi="Cambria"/>
          <w:szCs w:val="22"/>
          <w:lang w:val="en-ID"/>
        </w:rPr>
        <w:t xml:space="preserve">. </w:t>
      </w:r>
      <w:proofErr w:type="spellStart"/>
      <w:r w:rsidRPr="004F11EA">
        <w:rPr>
          <w:rFonts w:ascii="Cambria" w:hAnsi="Cambria"/>
          <w:szCs w:val="22"/>
          <w:lang w:val="en-ID"/>
        </w:rPr>
        <w:t>Sebaliknya</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tradisi</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Islam,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juga </w:t>
      </w:r>
      <w:proofErr w:type="spellStart"/>
      <w:r w:rsidRPr="004F11EA">
        <w:rPr>
          <w:rFonts w:ascii="Cambria" w:hAnsi="Cambria"/>
          <w:szCs w:val="22"/>
          <w:lang w:val="en-ID"/>
        </w:rPr>
        <w:t>dianggap</w:t>
      </w:r>
      <w:proofErr w:type="spellEnd"/>
      <w:r w:rsidRPr="004F11EA">
        <w:rPr>
          <w:rFonts w:ascii="Cambria" w:hAnsi="Cambria"/>
          <w:szCs w:val="22"/>
          <w:lang w:val="en-ID"/>
        </w:rPr>
        <w:t xml:space="preserve"> </w:t>
      </w:r>
      <w:proofErr w:type="spellStart"/>
      <w:r w:rsidRPr="004F11EA">
        <w:rPr>
          <w:rFonts w:ascii="Cambria" w:hAnsi="Cambria"/>
          <w:szCs w:val="22"/>
          <w:lang w:val="en-ID"/>
        </w:rPr>
        <w:t>penting</w:t>
      </w:r>
      <w:proofErr w:type="spellEnd"/>
      <w:r w:rsidRPr="004F11EA">
        <w:rPr>
          <w:rFonts w:ascii="Cambria" w:hAnsi="Cambria"/>
          <w:szCs w:val="22"/>
          <w:lang w:val="en-ID"/>
        </w:rPr>
        <w:t xml:space="preserve"> </w:t>
      </w:r>
      <w:proofErr w:type="spellStart"/>
      <w:r w:rsidRPr="004F11EA">
        <w:rPr>
          <w:rFonts w:ascii="Cambria" w:hAnsi="Cambria"/>
          <w:szCs w:val="22"/>
          <w:lang w:val="en-ID"/>
        </w:rPr>
        <w:t>tetapi</w:t>
      </w:r>
      <w:proofErr w:type="spellEnd"/>
      <w:r w:rsidRPr="004F11EA">
        <w:rPr>
          <w:rFonts w:ascii="Cambria" w:hAnsi="Cambria"/>
          <w:szCs w:val="22"/>
          <w:lang w:val="en-ID"/>
        </w:rPr>
        <w:t xml:space="preserve"> </w:t>
      </w:r>
      <w:proofErr w:type="spellStart"/>
      <w:r w:rsidRPr="004F11EA">
        <w:rPr>
          <w:rFonts w:ascii="Cambria" w:hAnsi="Cambria"/>
          <w:szCs w:val="22"/>
          <w:lang w:val="en-ID"/>
        </w:rPr>
        <w:t>diarahkan</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mencapai</w:t>
      </w:r>
      <w:proofErr w:type="spellEnd"/>
      <w:r w:rsidRPr="004F11EA">
        <w:rPr>
          <w:rFonts w:ascii="Cambria" w:hAnsi="Cambria"/>
          <w:szCs w:val="22"/>
          <w:lang w:val="en-ID"/>
        </w:rPr>
        <w:t xml:space="preserve"> </w:t>
      </w:r>
      <w:proofErr w:type="spellStart"/>
      <w:r w:rsidRPr="004F11EA">
        <w:rPr>
          <w:rFonts w:ascii="Cambria" w:hAnsi="Cambria"/>
          <w:szCs w:val="22"/>
          <w:lang w:val="en-ID"/>
        </w:rPr>
        <w:t>keseimbangan</w:t>
      </w:r>
      <w:proofErr w:type="spellEnd"/>
      <w:r w:rsidRPr="004F11EA">
        <w:rPr>
          <w:rFonts w:ascii="Cambria" w:hAnsi="Cambria"/>
          <w:szCs w:val="22"/>
          <w:lang w:val="en-ID"/>
        </w:rPr>
        <w:t xml:space="preserve"> </w:t>
      </w:r>
      <w:proofErr w:type="spellStart"/>
      <w:r w:rsidRPr="004F11EA">
        <w:rPr>
          <w:rFonts w:ascii="Cambria" w:hAnsi="Cambria"/>
          <w:szCs w:val="22"/>
          <w:lang w:val="en-ID"/>
        </w:rPr>
        <w:t>antara</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individu</w:t>
      </w:r>
      <w:proofErr w:type="spellEnd"/>
      <w:r w:rsidRPr="004F11EA">
        <w:rPr>
          <w:rFonts w:ascii="Cambria" w:hAnsi="Cambria"/>
          <w:szCs w:val="22"/>
          <w:lang w:val="en-ID"/>
        </w:rPr>
        <w:t xml:space="preserve"> dan </w:t>
      </w:r>
      <w:proofErr w:type="spellStart"/>
      <w:r w:rsidRPr="004F11EA">
        <w:rPr>
          <w:rFonts w:ascii="Cambria" w:hAnsi="Cambria"/>
          <w:szCs w:val="22"/>
          <w:lang w:val="en-ID"/>
        </w:rPr>
        <w:t>tanggung</w:t>
      </w:r>
      <w:proofErr w:type="spellEnd"/>
      <w:r w:rsidRPr="004F11EA">
        <w:rPr>
          <w:rFonts w:ascii="Cambria" w:hAnsi="Cambria"/>
          <w:szCs w:val="22"/>
          <w:lang w:val="en-ID"/>
        </w:rPr>
        <w:t xml:space="preserve"> </w:t>
      </w:r>
      <w:proofErr w:type="spellStart"/>
      <w:r w:rsidRPr="004F11EA">
        <w:rPr>
          <w:rFonts w:ascii="Cambria" w:hAnsi="Cambria"/>
          <w:szCs w:val="22"/>
          <w:lang w:val="en-ID"/>
        </w:rPr>
        <w:t>jawab</w:t>
      </w:r>
      <w:proofErr w:type="spellEnd"/>
      <w:r w:rsidRPr="004F11EA">
        <w:rPr>
          <w:rFonts w:ascii="Cambria" w:hAnsi="Cambria"/>
          <w:szCs w:val="22"/>
          <w:lang w:val="en-ID"/>
        </w:rPr>
        <w:t xml:space="preserve"> </w:t>
      </w:r>
      <w:proofErr w:type="spellStart"/>
      <w:r w:rsidRPr="004F11EA">
        <w:rPr>
          <w:rFonts w:ascii="Cambria" w:hAnsi="Cambria"/>
          <w:szCs w:val="22"/>
          <w:lang w:val="en-ID"/>
        </w:rPr>
        <w:t>kepada</w:t>
      </w:r>
      <w:proofErr w:type="spellEnd"/>
      <w:r w:rsidRPr="004F11EA">
        <w:rPr>
          <w:rFonts w:ascii="Cambria" w:hAnsi="Cambria"/>
          <w:szCs w:val="22"/>
          <w:lang w:val="en-ID"/>
        </w:rPr>
        <w:t xml:space="preserve"> Allah, </w:t>
      </w:r>
      <w:proofErr w:type="spellStart"/>
      <w:r w:rsidRPr="004F11EA">
        <w:rPr>
          <w:rFonts w:ascii="Cambria" w:hAnsi="Cambria"/>
          <w:szCs w:val="22"/>
          <w:lang w:val="en-ID"/>
        </w:rPr>
        <w:t>masyarakat</w:t>
      </w:r>
      <w:proofErr w:type="spellEnd"/>
      <w:r w:rsidRPr="004F11EA">
        <w:rPr>
          <w:rFonts w:ascii="Cambria" w:hAnsi="Cambria"/>
          <w:szCs w:val="22"/>
          <w:lang w:val="en-ID"/>
        </w:rPr>
        <w:t xml:space="preserve">, dan </w:t>
      </w:r>
      <w:proofErr w:type="spellStart"/>
      <w:r w:rsidRPr="004F11EA">
        <w:rPr>
          <w:rFonts w:ascii="Cambria" w:hAnsi="Cambria"/>
          <w:szCs w:val="22"/>
          <w:lang w:val="en-ID"/>
        </w:rPr>
        <w:t>diri</w:t>
      </w:r>
      <w:proofErr w:type="spellEnd"/>
      <w:r w:rsidRPr="004F11EA">
        <w:rPr>
          <w:rFonts w:ascii="Cambria" w:hAnsi="Cambria"/>
          <w:szCs w:val="22"/>
          <w:lang w:val="en-ID"/>
        </w:rPr>
        <w:t xml:space="preserve"> </w:t>
      </w:r>
      <w:proofErr w:type="spellStart"/>
      <w:r w:rsidRPr="004F11EA">
        <w:rPr>
          <w:rFonts w:ascii="Cambria" w:hAnsi="Cambria"/>
          <w:szCs w:val="22"/>
          <w:lang w:val="en-ID"/>
        </w:rPr>
        <w:t>sendiri</w:t>
      </w:r>
      <w:proofErr w:type="spellEnd"/>
      <w:r w:rsidRPr="004F11EA">
        <w:rPr>
          <w:rFonts w:ascii="Cambria" w:hAnsi="Cambria"/>
          <w:szCs w:val="22"/>
          <w:lang w:val="en-ID"/>
        </w:rPr>
        <w:t>.</w:t>
      </w:r>
      <w:r w:rsidR="00F36C3E" w:rsidRPr="004F11EA">
        <w:rPr>
          <w:rFonts w:ascii="Cambria" w:hAnsi="Cambria"/>
          <w:szCs w:val="22"/>
          <w:lang w:val="en-ID"/>
        </w:rPr>
        <w:t xml:space="preserve"> </w:t>
      </w:r>
      <w:r w:rsidRPr="004F11EA">
        <w:rPr>
          <w:rFonts w:ascii="Cambria" w:hAnsi="Cambria"/>
          <w:szCs w:val="22"/>
          <w:lang w:val="en-ID"/>
        </w:rPr>
        <w:t xml:space="preserve">Kajian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bertujuan</w:t>
      </w:r>
      <w:proofErr w:type="spellEnd"/>
      <w:r w:rsidRPr="004F11EA">
        <w:rPr>
          <w:rFonts w:ascii="Cambria" w:hAnsi="Cambria"/>
          <w:szCs w:val="22"/>
          <w:lang w:val="en-ID"/>
        </w:rPr>
        <w:t xml:space="preserve"> </w:t>
      </w:r>
      <w:proofErr w:type="spellStart"/>
      <w:r w:rsidRPr="004F11EA">
        <w:rPr>
          <w:rFonts w:ascii="Cambria" w:hAnsi="Cambria"/>
          <w:szCs w:val="22"/>
          <w:lang w:val="en-ID"/>
        </w:rPr>
        <w:t>untuk</w:t>
      </w:r>
      <w:proofErr w:type="spellEnd"/>
      <w:r w:rsidRPr="004F11EA">
        <w:rPr>
          <w:rFonts w:ascii="Cambria" w:hAnsi="Cambria"/>
          <w:szCs w:val="22"/>
          <w:lang w:val="en-ID"/>
        </w:rPr>
        <w:t xml:space="preserve"> </w:t>
      </w:r>
      <w:proofErr w:type="spellStart"/>
      <w:r w:rsidRPr="004F11EA">
        <w:rPr>
          <w:rFonts w:ascii="Cambria" w:hAnsi="Cambria"/>
          <w:szCs w:val="22"/>
          <w:lang w:val="en-ID"/>
        </w:rPr>
        <w:t>menjawab</w:t>
      </w:r>
      <w:proofErr w:type="spellEnd"/>
      <w:r w:rsidRPr="004F11EA">
        <w:rPr>
          <w:rFonts w:ascii="Cambria" w:hAnsi="Cambria"/>
          <w:szCs w:val="22"/>
          <w:lang w:val="en-ID"/>
        </w:rPr>
        <w:t xml:space="preserve"> </w:t>
      </w:r>
      <w:proofErr w:type="spellStart"/>
      <w:r w:rsidRPr="004F11EA">
        <w:rPr>
          <w:rFonts w:ascii="Cambria" w:hAnsi="Cambria"/>
          <w:szCs w:val="22"/>
          <w:lang w:val="en-ID"/>
        </w:rPr>
        <w:t>pertanyaa</w:t>
      </w:r>
      <w:r w:rsidR="00F36C3E" w:rsidRPr="004F11EA">
        <w:rPr>
          <w:rFonts w:ascii="Cambria" w:hAnsi="Cambria"/>
          <w:szCs w:val="22"/>
          <w:lang w:val="en-ID"/>
        </w:rPr>
        <w:t>n</w:t>
      </w:r>
      <w:proofErr w:type="spellEnd"/>
      <w:r w:rsidR="00F36C3E" w:rsidRPr="004F11EA">
        <w:rPr>
          <w:rFonts w:ascii="Cambria" w:hAnsi="Cambria"/>
          <w:szCs w:val="22"/>
          <w:lang w:val="en-ID"/>
        </w:rPr>
        <w:t xml:space="preserve"> </w:t>
      </w:r>
      <w:proofErr w:type="spellStart"/>
      <w:r w:rsidR="00F36C3E" w:rsidRPr="004F11EA">
        <w:rPr>
          <w:rFonts w:ascii="Cambria" w:hAnsi="Cambria"/>
          <w:szCs w:val="22"/>
          <w:lang w:val="en-ID"/>
        </w:rPr>
        <w:t>tentang</w:t>
      </w:r>
      <w:proofErr w:type="spellEnd"/>
      <w:r w:rsidR="00F36C3E" w:rsidRPr="004F11EA">
        <w:rPr>
          <w:rFonts w:ascii="Cambria" w:hAnsi="Cambria"/>
          <w:szCs w:val="22"/>
          <w:lang w:val="en-ID"/>
        </w:rPr>
        <w:t xml:space="preserve"> </w:t>
      </w:r>
      <w:proofErr w:type="spellStart"/>
      <w:r w:rsidR="00F36C3E" w:rsidRPr="004F11EA">
        <w:rPr>
          <w:rFonts w:ascii="Cambria" w:hAnsi="Cambria"/>
          <w:szCs w:val="22"/>
          <w:lang w:val="en-ID"/>
        </w:rPr>
        <w:t>bagaimana</w:t>
      </w:r>
      <w:proofErr w:type="spellEnd"/>
      <w:r w:rsidR="00F36C3E" w:rsidRPr="004F11EA">
        <w:rPr>
          <w:rFonts w:ascii="Cambria" w:hAnsi="Cambria"/>
          <w:szCs w:val="22"/>
          <w:lang w:val="en-ID"/>
        </w:rPr>
        <w:t xml:space="preserve"> </w:t>
      </w:r>
      <w:proofErr w:type="spellStart"/>
      <w:r w:rsidRPr="004F11EA">
        <w:rPr>
          <w:rFonts w:ascii="Cambria" w:hAnsi="Cambria"/>
          <w:szCs w:val="22"/>
          <w:lang w:val="en-ID"/>
        </w:rPr>
        <w:t>konsep</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belajar</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Summerhill </w:t>
      </w:r>
      <w:proofErr w:type="spellStart"/>
      <w:r w:rsidRPr="004F11EA">
        <w:rPr>
          <w:rFonts w:ascii="Cambria" w:hAnsi="Cambria"/>
          <w:szCs w:val="22"/>
          <w:lang w:val="en-ID"/>
        </w:rPr>
        <w:t>dapat</w:t>
      </w:r>
      <w:proofErr w:type="spellEnd"/>
      <w:r w:rsidRPr="004F11EA">
        <w:rPr>
          <w:rFonts w:ascii="Cambria" w:hAnsi="Cambria"/>
          <w:szCs w:val="22"/>
          <w:lang w:val="en-ID"/>
        </w:rPr>
        <w:t xml:space="preserve"> </w:t>
      </w:r>
      <w:proofErr w:type="spellStart"/>
      <w:r w:rsidRPr="004F11EA">
        <w:rPr>
          <w:rFonts w:ascii="Cambria" w:hAnsi="Cambria"/>
          <w:szCs w:val="22"/>
          <w:lang w:val="en-ID"/>
        </w:rPr>
        <w:t>dibandingkan</w:t>
      </w:r>
      <w:proofErr w:type="spellEnd"/>
      <w:r w:rsidRPr="004F11EA">
        <w:rPr>
          <w:rFonts w:ascii="Cambria" w:hAnsi="Cambria"/>
          <w:szCs w:val="22"/>
          <w:lang w:val="en-ID"/>
        </w:rPr>
        <w:t xml:space="preserve"> </w:t>
      </w:r>
      <w:proofErr w:type="spellStart"/>
      <w:r w:rsidRPr="004F11EA">
        <w:rPr>
          <w:rFonts w:ascii="Cambria" w:hAnsi="Cambria"/>
          <w:szCs w:val="22"/>
          <w:lang w:val="en-ID"/>
        </w:rPr>
        <w:t>dengan</w:t>
      </w:r>
      <w:proofErr w:type="spellEnd"/>
      <w:r w:rsidRPr="004F11EA">
        <w:rPr>
          <w:rFonts w:ascii="Cambria" w:hAnsi="Cambria"/>
          <w:szCs w:val="22"/>
          <w:lang w:val="en-ID"/>
        </w:rPr>
        <w:t xml:space="preserve"> </w:t>
      </w:r>
      <w:proofErr w:type="spellStart"/>
      <w:r w:rsidRPr="004F11EA">
        <w:rPr>
          <w:rFonts w:ascii="Cambria" w:hAnsi="Cambria"/>
          <w:szCs w:val="22"/>
          <w:lang w:val="en-ID"/>
        </w:rPr>
        <w:t>kebebasan</w:t>
      </w:r>
      <w:proofErr w:type="spellEnd"/>
      <w:r w:rsidRPr="004F11EA">
        <w:rPr>
          <w:rFonts w:ascii="Cambria" w:hAnsi="Cambria"/>
          <w:szCs w:val="22"/>
          <w:lang w:val="en-ID"/>
        </w:rPr>
        <w:t xml:space="preserve"> </w:t>
      </w:r>
      <w:proofErr w:type="spellStart"/>
      <w:r w:rsidRPr="004F11EA">
        <w:rPr>
          <w:rFonts w:ascii="Cambria" w:hAnsi="Cambria"/>
          <w:szCs w:val="22"/>
          <w:lang w:val="en-ID"/>
        </w:rPr>
        <w:t>berpikir</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Islam</w:t>
      </w:r>
      <w:r w:rsidR="00F36C3E" w:rsidRPr="004F11EA">
        <w:rPr>
          <w:rFonts w:ascii="Cambria" w:hAnsi="Cambria"/>
          <w:szCs w:val="22"/>
          <w:lang w:val="en-ID"/>
        </w:rPr>
        <w:t xml:space="preserve">. </w:t>
      </w:r>
    </w:p>
    <w:p w14:paraId="7D1F4B82" w14:textId="77777777" w:rsidR="00F81439" w:rsidRPr="004F11EA" w:rsidRDefault="00F81439" w:rsidP="004F11EA">
      <w:pPr>
        <w:pStyle w:val="HD-1"/>
        <w:spacing w:line="240" w:lineRule="auto"/>
        <w:rPr>
          <w:rFonts w:ascii="Cambria" w:hAnsi="Cambria"/>
          <w:color w:val="2E74B5" w:themeColor="accent1" w:themeShade="BF"/>
          <w:sz w:val="22"/>
          <w:szCs w:val="22"/>
        </w:rPr>
      </w:pPr>
      <w:r w:rsidRPr="004F11EA">
        <w:rPr>
          <w:rFonts w:ascii="Cambria" w:hAnsi="Cambria"/>
          <w:color w:val="2E74B5" w:themeColor="accent1" w:themeShade="BF"/>
          <w:sz w:val="22"/>
          <w:szCs w:val="22"/>
          <w:lang w:val="en-GB"/>
        </w:rPr>
        <w:t xml:space="preserve">Metode </w:t>
      </w:r>
    </w:p>
    <w:p w14:paraId="63832918" w14:textId="0D9FD83A" w:rsidR="00381BE0" w:rsidRPr="004F11EA" w:rsidRDefault="0052060D" w:rsidP="004F11EA">
      <w:pPr>
        <w:pStyle w:val="Body"/>
        <w:rPr>
          <w:rFonts w:ascii="Cambria" w:hAnsi="Cambria"/>
          <w:szCs w:val="22"/>
          <w:lang w:val="en-ID"/>
        </w:rPr>
      </w:pPr>
      <w:r w:rsidRPr="004F11EA">
        <w:rPr>
          <w:rFonts w:ascii="Cambria" w:hAnsi="Cambria"/>
          <w:szCs w:val="22"/>
        </w:rPr>
        <w:t xml:space="preserve">Penelitian </w:t>
      </w:r>
      <w:proofErr w:type="spellStart"/>
      <w:r w:rsidRPr="004F11EA">
        <w:rPr>
          <w:rFonts w:ascii="Cambria" w:hAnsi="Cambria"/>
          <w:szCs w:val="22"/>
        </w:rPr>
        <w:t>ini</w:t>
      </w:r>
      <w:proofErr w:type="spellEnd"/>
      <w:r w:rsidRPr="004F11EA">
        <w:rPr>
          <w:rFonts w:ascii="Cambria" w:hAnsi="Cambria"/>
          <w:szCs w:val="22"/>
        </w:rPr>
        <w:t xml:space="preserve"> </w:t>
      </w:r>
      <w:proofErr w:type="spellStart"/>
      <w:r w:rsidRPr="004F11EA">
        <w:rPr>
          <w:rFonts w:ascii="Cambria" w:hAnsi="Cambria"/>
          <w:szCs w:val="22"/>
        </w:rPr>
        <w:t>menggunakan</w:t>
      </w:r>
      <w:proofErr w:type="spellEnd"/>
      <w:r w:rsidRPr="004F11EA">
        <w:rPr>
          <w:rFonts w:ascii="Cambria" w:hAnsi="Cambria"/>
          <w:szCs w:val="22"/>
        </w:rPr>
        <w:t xml:space="preserve"> </w:t>
      </w:r>
      <w:proofErr w:type="spellStart"/>
      <w:r w:rsidRPr="004F11EA">
        <w:rPr>
          <w:rFonts w:ascii="Cambria" w:hAnsi="Cambria"/>
          <w:szCs w:val="22"/>
        </w:rPr>
        <w:t>pendekatan</w:t>
      </w:r>
      <w:proofErr w:type="spellEnd"/>
      <w:r w:rsidRPr="004F11EA">
        <w:rPr>
          <w:rFonts w:ascii="Cambria" w:hAnsi="Cambria"/>
          <w:szCs w:val="22"/>
        </w:rPr>
        <w:t xml:space="preserve"> </w:t>
      </w:r>
      <w:proofErr w:type="spellStart"/>
      <w:r w:rsidRPr="004F11EA">
        <w:rPr>
          <w:rFonts w:ascii="Cambria" w:hAnsi="Cambria"/>
          <w:szCs w:val="22"/>
        </w:rPr>
        <w:t>kualitatif</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tujuan</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mengeksplorasi</w:t>
      </w:r>
      <w:proofErr w:type="spellEnd"/>
      <w:r w:rsidRPr="004F11EA">
        <w:rPr>
          <w:rFonts w:ascii="Cambria" w:hAnsi="Cambria"/>
          <w:szCs w:val="22"/>
        </w:rPr>
        <w:t xml:space="preserve"> dan </w:t>
      </w:r>
      <w:proofErr w:type="spellStart"/>
      <w:r w:rsidRPr="004F11EA">
        <w:rPr>
          <w:rFonts w:ascii="Cambria" w:hAnsi="Cambria"/>
          <w:szCs w:val="22"/>
        </w:rPr>
        <w:t>membandingkan</w:t>
      </w:r>
      <w:proofErr w:type="spellEnd"/>
      <w:r w:rsidRPr="004F11EA">
        <w:rPr>
          <w:rFonts w:ascii="Cambria" w:hAnsi="Cambria"/>
          <w:szCs w:val="22"/>
        </w:rPr>
        <w:t xml:space="preserve"> </w:t>
      </w:r>
      <w:proofErr w:type="spellStart"/>
      <w:r w:rsidRPr="004F11EA">
        <w:rPr>
          <w:rFonts w:ascii="Cambria" w:hAnsi="Cambria"/>
          <w:szCs w:val="22"/>
        </w:rPr>
        <w:t>konsep</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belajar</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Summerhill dan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Islam</w:t>
      </w:r>
      <w:r w:rsidR="00B355B3" w:rsidRPr="004F11EA">
        <w:rPr>
          <w:rFonts w:ascii="Cambria" w:hAnsi="Cambria"/>
          <w:szCs w:val="22"/>
        </w:rPr>
        <w:fldChar w:fldCharType="begin" w:fldLock="1"/>
      </w:r>
      <w:r w:rsidR="000342C1" w:rsidRPr="004F11EA">
        <w:rPr>
          <w:rFonts w:ascii="Cambria" w:hAnsi="Cambria"/>
          <w:szCs w:val="22"/>
        </w:rPr>
        <w:instrText>ADDIN CSL_CITATION {"citationItems":[{"id":"ITEM-1","itemData":{"ISBN":"9786029030648","abstract":"Eigene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Suyitno","given":"","non-dropping-particle":"","parse-names":false,"suffix":""}],"editor":[{"dropping-particle":"","family":"Tanzeh","given":"Ahmad","non-dropping-particle":"","parse-names":false,"suffix":""}],"id":"ITEM-1","issued":{"date-parts":[["2018"]]},"publisher":"Akademia Pustaka","publisher-place":"Tulung Agung","title":"Metode Penelitian Kualitatif konsep, Prinsi dan Operasionalnya","type":"book"},"uris":["http://www.mendeley.com/documents/?uuid=b497b74c-cea3-4fc1-afb1-2b0efc90fcd5"]}],"mendeley":{"formattedCitation":"(Suyitno, 2018)","plainTextFormattedCitation":"(Suyitno, 2018)","previouslyFormattedCitation":"(Suyitno, 2018)"},"properties":{"noteIndex":0},"schema":"https://github.com/citation-style-language/schema/raw/master/csl-citation.json"}</w:instrText>
      </w:r>
      <w:r w:rsidR="00B355B3" w:rsidRPr="004F11EA">
        <w:rPr>
          <w:rFonts w:ascii="Cambria" w:hAnsi="Cambria"/>
          <w:szCs w:val="22"/>
        </w:rPr>
        <w:fldChar w:fldCharType="separate"/>
      </w:r>
      <w:r w:rsidR="00B355B3" w:rsidRPr="004F11EA">
        <w:rPr>
          <w:rFonts w:ascii="Cambria" w:hAnsi="Cambria"/>
          <w:noProof/>
          <w:szCs w:val="22"/>
        </w:rPr>
        <w:t>(</w:t>
      </w:r>
      <w:proofErr w:type="spellStart"/>
      <w:r w:rsidR="00B355B3" w:rsidRPr="004F11EA">
        <w:rPr>
          <w:rFonts w:ascii="Cambria" w:hAnsi="Cambria"/>
          <w:noProof/>
          <w:szCs w:val="22"/>
        </w:rPr>
        <w:t>Suyitno</w:t>
      </w:r>
      <w:proofErr w:type="spellEnd"/>
      <w:r w:rsidR="00B355B3" w:rsidRPr="004F11EA">
        <w:rPr>
          <w:rFonts w:ascii="Cambria" w:hAnsi="Cambria"/>
          <w:noProof/>
          <w:szCs w:val="22"/>
        </w:rPr>
        <w:t>, 2018)</w:t>
      </w:r>
      <w:r w:rsidR="00B355B3" w:rsidRPr="004F11EA">
        <w:rPr>
          <w:rFonts w:ascii="Cambria" w:hAnsi="Cambria"/>
          <w:szCs w:val="22"/>
        </w:rPr>
        <w:fldChar w:fldCharType="end"/>
      </w:r>
      <w:r w:rsidRPr="004F11EA">
        <w:rPr>
          <w:rFonts w:ascii="Cambria" w:hAnsi="Cambria"/>
          <w:szCs w:val="22"/>
        </w:rPr>
        <w:t xml:space="preserve">. Desain </w:t>
      </w:r>
      <w:proofErr w:type="spellStart"/>
      <w:r w:rsidRPr="004F11EA">
        <w:rPr>
          <w:rFonts w:ascii="Cambria" w:hAnsi="Cambria"/>
          <w:szCs w:val="22"/>
        </w:rPr>
        <w:t>penelitian</w:t>
      </w:r>
      <w:proofErr w:type="spellEnd"/>
      <w:r w:rsidRPr="004F11EA">
        <w:rPr>
          <w:rFonts w:ascii="Cambria" w:hAnsi="Cambria"/>
          <w:szCs w:val="22"/>
        </w:rPr>
        <w:t xml:space="preserve"> yang </w:t>
      </w:r>
      <w:proofErr w:type="spellStart"/>
      <w:r w:rsidRPr="004F11EA">
        <w:rPr>
          <w:rFonts w:ascii="Cambria" w:hAnsi="Cambria"/>
          <w:szCs w:val="22"/>
        </w:rPr>
        <w:t>digunakan</w:t>
      </w:r>
      <w:proofErr w:type="spellEnd"/>
      <w:r w:rsidRPr="004F11EA">
        <w:rPr>
          <w:rFonts w:ascii="Cambria" w:hAnsi="Cambria"/>
          <w:szCs w:val="22"/>
        </w:rPr>
        <w:t xml:space="preserve"> </w:t>
      </w:r>
      <w:proofErr w:type="spellStart"/>
      <w:r w:rsidRPr="004F11EA">
        <w:rPr>
          <w:rFonts w:ascii="Cambria" w:hAnsi="Cambria"/>
          <w:szCs w:val="22"/>
        </w:rPr>
        <w:t>adalah</w:t>
      </w:r>
      <w:proofErr w:type="spellEnd"/>
      <w:r w:rsidRPr="004F11EA">
        <w:rPr>
          <w:rFonts w:ascii="Cambria" w:hAnsi="Cambria"/>
          <w:szCs w:val="22"/>
        </w:rPr>
        <w:t xml:space="preserve"> </w:t>
      </w:r>
      <w:proofErr w:type="spellStart"/>
      <w:r w:rsidRPr="004F11EA">
        <w:rPr>
          <w:rFonts w:ascii="Cambria" w:hAnsi="Cambria"/>
          <w:szCs w:val="22"/>
        </w:rPr>
        <w:t>studi</w:t>
      </w:r>
      <w:proofErr w:type="spellEnd"/>
      <w:r w:rsidRPr="004F11EA">
        <w:rPr>
          <w:rFonts w:ascii="Cambria" w:hAnsi="Cambria"/>
          <w:szCs w:val="22"/>
        </w:rPr>
        <w:t xml:space="preserve"> </w:t>
      </w:r>
      <w:proofErr w:type="spellStart"/>
      <w:r w:rsidRPr="004F11EA">
        <w:rPr>
          <w:rFonts w:ascii="Cambria" w:hAnsi="Cambria"/>
          <w:szCs w:val="22"/>
        </w:rPr>
        <w:t>komparatif</w:t>
      </w:r>
      <w:proofErr w:type="spellEnd"/>
      <w:r w:rsidRPr="004F11EA">
        <w:rPr>
          <w:rFonts w:ascii="Cambria" w:hAnsi="Cambria"/>
          <w:szCs w:val="22"/>
        </w:rPr>
        <w:t xml:space="preserve"> </w:t>
      </w:r>
      <w:proofErr w:type="spellStart"/>
      <w:r w:rsidRPr="004F11EA">
        <w:rPr>
          <w:rFonts w:ascii="Cambria" w:hAnsi="Cambria"/>
          <w:szCs w:val="22"/>
        </w:rPr>
        <w:t>kualitatif</w:t>
      </w:r>
      <w:proofErr w:type="spellEnd"/>
      <w:r w:rsidRPr="004F11EA">
        <w:rPr>
          <w:rFonts w:ascii="Cambria" w:hAnsi="Cambria"/>
          <w:szCs w:val="22"/>
        </w:rPr>
        <w:t>. S</w:t>
      </w:r>
      <w:r w:rsidRPr="004F11EA">
        <w:rPr>
          <w:rFonts w:ascii="Cambria" w:hAnsi="Cambria"/>
          <w:szCs w:val="22"/>
          <w:lang w:val="en-ID"/>
        </w:rPr>
        <w:t xml:space="preserve">umber data yang </w:t>
      </w:r>
      <w:proofErr w:type="spellStart"/>
      <w:r w:rsidRPr="004F11EA">
        <w:rPr>
          <w:rFonts w:ascii="Cambria" w:hAnsi="Cambria"/>
          <w:szCs w:val="22"/>
          <w:lang w:val="en-ID"/>
        </w:rPr>
        <w:t>digunakan</w:t>
      </w:r>
      <w:proofErr w:type="spellEnd"/>
      <w:r w:rsidRPr="004F11EA">
        <w:rPr>
          <w:rFonts w:ascii="Cambria" w:hAnsi="Cambria"/>
          <w:szCs w:val="22"/>
          <w:lang w:val="en-ID"/>
        </w:rPr>
        <w:t xml:space="preserve"> </w:t>
      </w:r>
      <w:proofErr w:type="spellStart"/>
      <w:r w:rsidRPr="004F11EA">
        <w:rPr>
          <w:rFonts w:ascii="Cambria" w:hAnsi="Cambria"/>
          <w:szCs w:val="22"/>
          <w:lang w:val="en-ID"/>
        </w:rPr>
        <w:t>dalam</w:t>
      </w:r>
      <w:proofErr w:type="spellEnd"/>
      <w:r w:rsidRPr="004F11EA">
        <w:rPr>
          <w:rFonts w:ascii="Cambria" w:hAnsi="Cambria"/>
          <w:szCs w:val="22"/>
          <w:lang w:val="en-ID"/>
        </w:rPr>
        <w:t xml:space="preserve"> </w:t>
      </w:r>
      <w:proofErr w:type="spellStart"/>
      <w:r w:rsidRPr="004F11EA">
        <w:rPr>
          <w:rFonts w:ascii="Cambria" w:hAnsi="Cambria"/>
          <w:szCs w:val="22"/>
          <w:lang w:val="en-ID"/>
        </w:rPr>
        <w:t>penelitian</w:t>
      </w:r>
      <w:proofErr w:type="spellEnd"/>
      <w:r w:rsidRPr="004F11EA">
        <w:rPr>
          <w:rFonts w:ascii="Cambria" w:hAnsi="Cambria"/>
          <w:szCs w:val="22"/>
          <w:lang w:val="en-ID"/>
        </w:rPr>
        <w:t xml:space="preserve"> </w:t>
      </w:r>
      <w:proofErr w:type="spellStart"/>
      <w:r w:rsidRPr="004F11EA">
        <w:rPr>
          <w:rFonts w:ascii="Cambria" w:hAnsi="Cambria"/>
          <w:szCs w:val="22"/>
          <w:lang w:val="en-ID"/>
        </w:rPr>
        <w:t>ini</w:t>
      </w:r>
      <w:proofErr w:type="spellEnd"/>
      <w:r w:rsidRPr="004F11EA">
        <w:rPr>
          <w:rFonts w:ascii="Cambria" w:hAnsi="Cambria"/>
          <w:szCs w:val="22"/>
          <w:lang w:val="en-ID"/>
        </w:rPr>
        <w:t xml:space="preserve"> </w:t>
      </w:r>
      <w:proofErr w:type="spellStart"/>
      <w:r w:rsidRPr="004F11EA">
        <w:rPr>
          <w:rFonts w:ascii="Cambria" w:hAnsi="Cambria"/>
          <w:szCs w:val="22"/>
          <w:lang w:val="en-ID"/>
        </w:rPr>
        <w:t>adalah</w:t>
      </w:r>
      <w:proofErr w:type="spellEnd"/>
      <w:r w:rsidRPr="004F11EA">
        <w:rPr>
          <w:rFonts w:ascii="Cambria" w:hAnsi="Cambria"/>
          <w:szCs w:val="22"/>
          <w:lang w:val="en-ID"/>
        </w:rPr>
        <w:t xml:space="preserve"> </w:t>
      </w:r>
      <w:proofErr w:type="spellStart"/>
      <w:r w:rsidRPr="004F11EA">
        <w:rPr>
          <w:rFonts w:ascii="Cambria" w:hAnsi="Cambria"/>
          <w:szCs w:val="22"/>
          <w:lang w:val="en-ID"/>
        </w:rPr>
        <w:t>sumber</w:t>
      </w:r>
      <w:proofErr w:type="spellEnd"/>
      <w:r w:rsidRPr="004F11EA">
        <w:rPr>
          <w:rFonts w:ascii="Cambria" w:hAnsi="Cambria"/>
          <w:szCs w:val="22"/>
          <w:lang w:val="en-ID"/>
        </w:rPr>
        <w:t xml:space="preserve"> primer dan </w:t>
      </w:r>
      <w:proofErr w:type="spellStart"/>
      <w:r w:rsidRPr="004F11EA">
        <w:rPr>
          <w:rFonts w:ascii="Cambria" w:hAnsi="Cambria"/>
          <w:szCs w:val="22"/>
          <w:lang w:val="en-ID"/>
        </w:rPr>
        <w:t>sumber</w:t>
      </w:r>
      <w:proofErr w:type="spellEnd"/>
      <w:r w:rsidRPr="004F11EA">
        <w:rPr>
          <w:rFonts w:ascii="Cambria" w:hAnsi="Cambria"/>
          <w:szCs w:val="22"/>
          <w:lang w:val="en-ID"/>
        </w:rPr>
        <w:t xml:space="preserve"> </w:t>
      </w:r>
      <w:proofErr w:type="spellStart"/>
      <w:r w:rsidRPr="004F11EA">
        <w:rPr>
          <w:rFonts w:ascii="Cambria" w:hAnsi="Cambria"/>
          <w:szCs w:val="22"/>
          <w:lang w:val="en-ID"/>
        </w:rPr>
        <w:t>sekunder</w:t>
      </w:r>
      <w:proofErr w:type="spellEnd"/>
      <w:r w:rsidRPr="004F11EA">
        <w:rPr>
          <w:rFonts w:ascii="Cambria" w:hAnsi="Cambria"/>
          <w:szCs w:val="22"/>
          <w:lang w:val="en-ID"/>
        </w:rPr>
        <w:t xml:space="preserve">. </w:t>
      </w:r>
      <w:proofErr w:type="spellStart"/>
      <w:r w:rsidRPr="004F11EA">
        <w:rPr>
          <w:rFonts w:ascii="Cambria" w:hAnsi="Cambria"/>
          <w:szCs w:val="22"/>
          <w:lang w:val="en-ID"/>
        </w:rPr>
        <w:t>Sumber</w:t>
      </w:r>
      <w:proofErr w:type="spellEnd"/>
      <w:r w:rsidRPr="004F11EA">
        <w:rPr>
          <w:rFonts w:ascii="Cambria" w:hAnsi="Cambria"/>
          <w:szCs w:val="22"/>
          <w:lang w:val="en-ID"/>
        </w:rPr>
        <w:t xml:space="preserve"> data </w:t>
      </w:r>
      <w:proofErr w:type="spellStart"/>
      <w:r w:rsidRPr="004F11EA">
        <w:rPr>
          <w:rFonts w:ascii="Cambria" w:hAnsi="Cambria"/>
          <w:szCs w:val="22"/>
          <w:lang w:val="en-ID"/>
        </w:rPr>
        <w:t>diperoleh</w:t>
      </w:r>
      <w:proofErr w:type="spellEnd"/>
      <w:r w:rsidRPr="004F11EA">
        <w:rPr>
          <w:rFonts w:ascii="Cambria" w:hAnsi="Cambria"/>
          <w:szCs w:val="22"/>
          <w:lang w:val="en-ID"/>
        </w:rPr>
        <w:t xml:space="preserve"> </w:t>
      </w:r>
      <w:proofErr w:type="spellStart"/>
      <w:r w:rsidRPr="004F11EA">
        <w:rPr>
          <w:rFonts w:ascii="Cambria" w:hAnsi="Cambria"/>
          <w:szCs w:val="22"/>
          <w:lang w:val="en-ID"/>
        </w:rPr>
        <w:t>dari</w:t>
      </w:r>
      <w:proofErr w:type="spellEnd"/>
      <w:r w:rsidRPr="004F11EA">
        <w:rPr>
          <w:rFonts w:ascii="Cambria" w:hAnsi="Cambria"/>
          <w:szCs w:val="22"/>
          <w:lang w:val="en-ID"/>
        </w:rPr>
        <w:t xml:space="preserve"> </w:t>
      </w:r>
      <w:proofErr w:type="spellStart"/>
      <w:r w:rsidRPr="004F11EA">
        <w:rPr>
          <w:rFonts w:ascii="Cambria" w:hAnsi="Cambria"/>
          <w:szCs w:val="22"/>
          <w:lang w:val="en-ID"/>
        </w:rPr>
        <w:t>buku</w:t>
      </w:r>
      <w:proofErr w:type="spellEnd"/>
      <w:r w:rsidRPr="004F11EA">
        <w:rPr>
          <w:rFonts w:ascii="Cambria" w:hAnsi="Cambria"/>
          <w:szCs w:val="22"/>
          <w:lang w:val="en-ID"/>
        </w:rPr>
        <w:t>,</w:t>
      </w:r>
      <w:r w:rsidR="00B355B3" w:rsidRPr="004F11EA">
        <w:rPr>
          <w:rFonts w:ascii="Cambria" w:hAnsi="Cambria"/>
          <w:szCs w:val="22"/>
          <w:lang w:val="en-ID"/>
        </w:rPr>
        <w:t xml:space="preserve"> </w:t>
      </w:r>
      <w:proofErr w:type="spellStart"/>
      <w:r w:rsidRPr="004F11EA">
        <w:rPr>
          <w:rFonts w:ascii="Cambria" w:hAnsi="Cambria"/>
          <w:szCs w:val="22"/>
          <w:lang w:val="en-ID"/>
        </w:rPr>
        <w:t>artikel</w:t>
      </w:r>
      <w:proofErr w:type="spellEnd"/>
      <w:r w:rsidRPr="004F11EA">
        <w:rPr>
          <w:rFonts w:ascii="Cambria" w:hAnsi="Cambria"/>
          <w:szCs w:val="22"/>
          <w:lang w:val="en-ID"/>
        </w:rPr>
        <w:t xml:space="preserve"> </w:t>
      </w:r>
      <w:proofErr w:type="spellStart"/>
      <w:r w:rsidRPr="004F11EA">
        <w:rPr>
          <w:rFonts w:ascii="Cambria" w:hAnsi="Cambria"/>
          <w:szCs w:val="22"/>
          <w:lang w:val="en-ID"/>
        </w:rPr>
        <w:t>ilmiah</w:t>
      </w:r>
      <w:proofErr w:type="spellEnd"/>
      <w:r w:rsidRPr="004F11EA">
        <w:rPr>
          <w:rFonts w:ascii="Cambria" w:hAnsi="Cambria"/>
          <w:szCs w:val="22"/>
          <w:lang w:val="en-ID"/>
        </w:rPr>
        <w:t xml:space="preserve">, </w:t>
      </w:r>
      <w:proofErr w:type="spellStart"/>
      <w:r w:rsidRPr="004F11EA">
        <w:rPr>
          <w:rFonts w:ascii="Cambria" w:hAnsi="Cambria"/>
          <w:szCs w:val="22"/>
          <w:lang w:val="en-ID"/>
        </w:rPr>
        <w:t>dokumen</w:t>
      </w:r>
      <w:proofErr w:type="spellEnd"/>
      <w:r w:rsidRPr="004F11EA">
        <w:rPr>
          <w:rFonts w:ascii="Cambria" w:hAnsi="Cambria"/>
          <w:szCs w:val="22"/>
          <w:lang w:val="en-ID"/>
        </w:rPr>
        <w:t xml:space="preserve"> dan </w:t>
      </w:r>
      <w:proofErr w:type="spellStart"/>
      <w:r w:rsidRPr="004F11EA">
        <w:rPr>
          <w:rFonts w:ascii="Cambria" w:hAnsi="Cambria"/>
          <w:szCs w:val="22"/>
          <w:lang w:val="en-ID"/>
        </w:rPr>
        <w:t>kajian</w:t>
      </w:r>
      <w:proofErr w:type="spellEnd"/>
      <w:r w:rsidRPr="004F11EA">
        <w:rPr>
          <w:rFonts w:ascii="Cambria" w:hAnsi="Cambria"/>
          <w:szCs w:val="22"/>
          <w:lang w:val="en-ID"/>
        </w:rPr>
        <w:t xml:space="preserve"> </w:t>
      </w:r>
      <w:proofErr w:type="spellStart"/>
      <w:r w:rsidRPr="004F11EA">
        <w:rPr>
          <w:rFonts w:ascii="Cambria" w:hAnsi="Cambria"/>
          <w:szCs w:val="22"/>
          <w:lang w:val="en-ID"/>
        </w:rPr>
        <w:t>akademik</w:t>
      </w:r>
      <w:proofErr w:type="spellEnd"/>
      <w:r w:rsidRPr="004F11EA">
        <w:rPr>
          <w:rFonts w:ascii="Cambria" w:hAnsi="Cambria"/>
          <w:szCs w:val="22"/>
          <w:lang w:val="en-ID"/>
        </w:rPr>
        <w:t xml:space="preserve"> </w:t>
      </w:r>
      <w:proofErr w:type="spellStart"/>
      <w:r w:rsidRPr="004F11EA">
        <w:rPr>
          <w:rFonts w:ascii="Cambria" w:hAnsi="Cambria"/>
          <w:szCs w:val="22"/>
          <w:lang w:val="en-ID"/>
        </w:rPr>
        <w:t>terkait</w:t>
      </w:r>
      <w:proofErr w:type="spellEnd"/>
      <w:r w:rsidRPr="004F11EA">
        <w:rPr>
          <w:rFonts w:ascii="Cambria" w:hAnsi="Cambria"/>
          <w:szCs w:val="22"/>
          <w:lang w:val="en-ID"/>
        </w:rPr>
        <w:t xml:space="preserve">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di </w:t>
      </w:r>
      <w:proofErr w:type="spellStart"/>
      <w:r w:rsidRPr="004F11EA">
        <w:rPr>
          <w:rFonts w:ascii="Cambria" w:hAnsi="Cambria"/>
          <w:szCs w:val="22"/>
          <w:lang w:val="en-ID"/>
        </w:rPr>
        <w:t>summerhill</w:t>
      </w:r>
      <w:proofErr w:type="spellEnd"/>
      <w:r w:rsidRPr="004F11EA">
        <w:rPr>
          <w:rFonts w:ascii="Cambria" w:hAnsi="Cambria"/>
          <w:szCs w:val="22"/>
          <w:lang w:val="en-ID"/>
        </w:rPr>
        <w:t xml:space="preserve"> dan </w:t>
      </w:r>
      <w:proofErr w:type="spellStart"/>
      <w:r w:rsidRPr="004F11EA">
        <w:rPr>
          <w:rFonts w:ascii="Cambria" w:hAnsi="Cambria"/>
          <w:szCs w:val="22"/>
          <w:lang w:val="en-ID"/>
        </w:rPr>
        <w:t>pendidikan</w:t>
      </w:r>
      <w:proofErr w:type="spellEnd"/>
      <w:r w:rsidRPr="004F11EA">
        <w:rPr>
          <w:rFonts w:ascii="Cambria" w:hAnsi="Cambria"/>
          <w:szCs w:val="22"/>
          <w:lang w:val="en-ID"/>
        </w:rPr>
        <w:t xml:space="preserve"> </w:t>
      </w:r>
      <w:proofErr w:type="spellStart"/>
      <w:r w:rsidRPr="004F11EA">
        <w:rPr>
          <w:rFonts w:ascii="Cambria" w:hAnsi="Cambria"/>
          <w:szCs w:val="22"/>
          <w:lang w:val="en-ID"/>
        </w:rPr>
        <w:t>islam</w:t>
      </w:r>
      <w:proofErr w:type="spellEnd"/>
      <w:r w:rsidR="00B355B3" w:rsidRPr="004F11EA">
        <w:rPr>
          <w:rFonts w:ascii="Cambria" w:hAnsi="Cambria"/>
          <w:szCs w:val="22"/>
          <w:lang w:val="en-ID"/>
        </w:rPr>
        <w:t xml:space="preserve">. </w:t>
      </w:r>
      <w:r w:rsidRPr="004F11EA">
        <w:rPr>
          <w:rFonts w:ascii="Cambria" w:hAnsi="Cambria"/>
          <w:szCs w:val="22"/>
          <w:lang w:val="en-ID"/>
        </w:rPr>
        <w:t xml:space="preserve"> </w:t>
      </w:r>
    </w:p>
    <w:p w14:paraId="11B0273B" w14:textId="77777777" w:rsidR="00F81439" w:rsidRPr="004F11EA" w:rsidRDefault="00F81439" w:rsidP="004F11EA">
      <w:pPr>
        <w:pStyle w:val="HD-1"/>
        <w:spacing w:line="240" w:lineRule="auto"/>
        <w:rPr>
          <w:rFonts w:ascii="Cambria" w:hAnsi="Cambria"/>
          <w:color w:val="2E74B5" w:themeColor="accent1" w:themeShade="BF"/>
          <w:sz w:val="22"/>
          <w:szCs w:val="22"/>
          <w:lang w:val="en-GB"/>
        </w:rPr>
      </w:pPr>
      <w:r w:rsidRPr="004F11EA">
        <w:rPr>
          <w:rFonts w:ascii="Cambria" w:hAnsi="Cambria"/>
          <w:color w:val="2E74B5" w:themeColor="accent1" w:themeShade="BF"/>
          <w:sz w:val="22"/>
          <w:szCs w:val="22"/>
          <w:lang w:val="en-GB"/>
        </w:rPr>
        <w:t xml:space="preserve">Hasil dan </w:t>
      </w:r>
      <w:proofErr w:type="spellStart"/>
      <w:r w:rsidRPr="004F11EA">
        <w:rPr>
          <w:rFonts w:ascii="Cambria" w:hAnsi="Cambria"/>
          <w:color w:val="2E74B5" w:themeColor="accent1" w:themeShade="BF"/>
          <w:sz w:val="22"/>
          <w:szCs w:val="22"/>
        </w:rPr>
        <w:t>Pembahasan</w:t>
      </w:r>
      <w:proofErr w:type="spellEnd"/>
    </w:p>
    <w:p w14:paraId="6FB54070" w14:textId="09C8848B" w:rsidR="0052060D" w:rsidRPr="004F11EA" w:rsidRDefault="00043F7C" w:rsidP="004F11EA">
      <w:pPr>
        <w:pStyle w:val="HD-2"/>
        <w:spacing w:line="240" w:lineRule="auto"/>
        <w:rPr>
          <w:rFonts w:ascii="Cambria" w:hAnsi="Cambria"/>
          <w:sz w:val="22"/>
        </w:rPr>
      </w:pPr>
      <w:proofErr w:type="spellStart"/>
      <w:r w:rsidRPr="004F11EA">
        <w:rPr>
          <w:rFonts w:ascii="Cambria" w:hAnsi="Cambria"/>
          <w:sz w:val="22"/>
          <w:lang w:val="en-US"/>
        </w:rPr>
        <w:t>Konsep</w:t>
      </w:r>
      <w:proofErr w:type="spellEnd"/>
      <w:r w:rsidRPr="004F11EA">
        <w:rPr>
          <w:rFonts w:ascii="Cambria" w:hAnsi="Cambria"/>
          <w:sz w:val="22"/>
          <w:lang w:val="en-US"/>
        </w:rPr>
        <w:t xml:space="preserve"> </w:t>
      </w:r>
      <w:proofErr w:type="spellStart"/>
      <w:r w:rsidRPr="004F11EA">
        <w:rPr>
          <w:rFonts w:ascii="Cambria" w:hAnsi="Cambria"/>
          <w:sz w:val="22"/>
          <w:lang w:val="en-US"/>
        </w:rPr>
        <w:t>Kebebasan</w:t>
      </w:r>
      <w:proofErr w:type="spellEnd"/>
      <w:r w:rsidRPr="004F11EA">
        <w:rPr>
          <w:rFonts w:ascii="Cambria" w:hAnsi="Cambria"/>
          <w:sz w:val="22"/>
          <w:lang w:val="en-US"/>
        </w:rPr>
        <w:t xml:space="preserve"> </w:t>
      </w:r>
      <w:proofErr w:type="spellStart"/>
      <w:r w:rsidRPr="004F11EA">
        <w:rPr>
          <w:rFonts w:ascii="Cambria" w:hAnsi="Cambria"/>
          <w:sz w:val="22"/>
          <w:lang w:val="en-US"/>
        </w:rPr>
        <w:t>Belajar</w:t>
      </w:r>
      <w:proofErr w:type="spellEnd"/>
      <w:r w:rsidRPr="004F11EA">
        <w:rPr>
          <w:rFonts w:ascii="Cambria" w:hAnsi="Cambria"/>
          <w:sz w:val="22"/>
          <w:lang w:val="en-US"/>
        </w:rPr>
        <w:t xml:space="preserve"> </w:t>
      </w:r>
      <w:r w:rsidR="00AA7792" w:rsidRPr="004F11EA">
        <w:rPr>
          <w:rFonts w:ascii="Cambria" w:hAnsi="Cambria"/>
          <w:sz w:val="22"/>
          <w:lang w:val="en-US"/>
        </w:rPr>
        <w:t>Summerhill</w:t>
      </w:r>
    </w:p>
    <w:p w14:paraId="506EA48E" w14:textId="5D695558" w:rsidR="00B95E35" w:rsidRPr="004F11EA" w:rsidRDefault="00AA7792" w:rsidP="004F11EA">
      <w:pPr>
        <w:spacing w:before="100" w:beforeAutospacing="1" w:after="100" w:afterAutospacing="1" w:line="240" w:lineRule="auto"/>
        <w:ind w:firstLine="360"/>
        <w:jc w:val="both"/>
        <w:rPr>
          <w:rFonts w:ascii="Cambria" w:eastAsia="Times New Roman" w:hAnsi="Cambria"/>
          <w:lang w:val="en-ID" w:eastAsia="en-ID"/>
        </w:rPr>
      </w:pPr>
      <w:r w:rsidRPr="004F11EA">
        <w:rPr>
          <w:rFonts w:ascii="Cambria" w:eastAsia="Times New Roman" w:hAnsi="Cambria"/>
          <w:lang w:val="en-ID" w:eastAsia="en-ID"/>
        </w:rPr>
        <w:t xml:space="preserve">Summerhill School, yang </w:t>
      </w:r>
      <w:proofErr w:type="spellStart"/>
      <w:r w:rsidRPr="004F11EA">
        <w:rPr>
          <w:rFonts w:ascii="Cambria" w:eastAsia="Times New Roman" w:hAnsi="Cambria"/>
          <w:lang w:val="en-ID" w:eastAsia="en-ID"/>
        </w:rPr>
        <w:t>didirikan</w:t>
      </w:r>
      <w:proofErr w:type="spellEnd"/>
      <w:r w:rsidRPr="004F11EA">
        <w:rPr>
          <w:rFonts w:ascii="Cambria" w:eastAsia="Times New Roman" w:hAnsi="Cambria"/>
          <w:lang w:val="en-ID" w:eastAsia="en-ID"/>
        </w:rPr>
        <w:t xml:space="preserve"> oleh Alexander Sutherland Neill pada </w:t>
      </w:r>
      <w:proofErr w:type="spellStart"/>
      <w:r w:rsidRPr="004F11EA">
        <w:rPr>
          <w:rFonts w:ascii="Cambria" w:eastAsia="Times New Roman" w:hAnsi="Cambria"/>
          <w:lang w:val="en-ID" w:eastAsia="en-ID"/>
        </w:rPr>
        <w:t>tahun</w:t>
      </w:r>
      <w:proofErr w:type="spellEnd"/>
      <w:r w:rsidRPr="004F11EA">
        <w:rPr>
          <w:rFonts w:ascii="Cambria" w:eastAsia="Times New Roman" w:hAnsi="Cambria"/>
          <w:lang w:val="en-ID" w:eastAsia="en-ID"/>
        </w:rPr>
        <w:t xml:space="preserve"> 1921 di </w:t>
      </w:r>
      <w:proofErr w:type="spellStart"/>
      <w:r w:rsidRPr="004F11EA">
        <w:rPr>
          <w:rFonts w:ascii="Cambria" w:eastAsia="Times New Roman" w:hAnsi="Cambria"/>
          <w:lang w:val="en-ID" w:eastAsia="en-ID"/>
        </w:rPr>
        <w:t>Inggris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adalah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sebuah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sekolah</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menerapkan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konsep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progresif</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lastRenderedPageBreak/>
        <w:t>revolusioner</w:t>
      </w:r>
      <w:proofErr w:type="spellEnd"/>
      <w:r w:rsidR="008D2F32" w:rsidRPr="004F11EA">
        <w:rPr>
          <w:rFonts w:ascii="Cambria" w:eastAsia="Times New Roman" w:hAnsi="Cambria"/>
          <w:lang w:val="en-ID" w:eastAsia="en-ID"/>
        </w:rPr>
        <w:fldChar w:fldCharType="begin" w:fldLock="1"/>
      </w:r>
      <w:r w:rsidR="00981055" w:rsidRPr="004F11EA">
        <w:rPr>
          <w:rFonts w:ascii="Cambria" w:eastAsia="Times New Roman" w:hAnsi="Cambria"/>
          <w:lang w:val="en-ID" w:eastAsia="en-ID"/>
        </w:rPr>
        <w:instrText>ADDIN CSL_CITATION {"citationItems":[{"id":"ITEM-1","itemData":{"author":[{"dropping-particle":"","family":"Siswadi","given":"Gede Agus","non-dropping-particle":"","parse-names":false,"suffix":""},{"dropping-particle":"","family":"Murtiningsih","given":"Rr. Siti","non-dropping-particle":"","parse-names":false,"suffix":""}],"container-title":"Hapakat : Jurnal Hasil Penelitan","id":"ITEM-1","issued":{"date-parts":[["2024"]]},"page":"15-30","title":"Revolusi Pendidikan Berbasis Kebebasan Dan Demokrasi Dalam Pandangan Alexander Sutherland Neill Dan Relevansinya Dengan Konsep Merdeka Belajar Di Indonesia","type":"article-journal","volume":"3"},"uris":["http://www.mendeley.com/documents/?uuid=90fb7ce7-b221-43ee-8e59-3ae5bf6183e6"]}],"mendeley":{"formattedCitation":"(Siswadi &amp; Murtiningsih, 2024)","plainTextFormattedCitation":"(Siswadi &amp; Murtiningsih, 2024)","previouslyFormattedCitation":"(Siswadi &amp; Murtiningsih, 2024)"},"properties":{"noteIndex":0},"schema":"https://github.com/citation-style-language/schema/raw/master/csl-citation.json"}</w:instrText>
      </w:r>
      <w:r w:rsidR="008D2F32" w:rsidRPr="004F11EA">
        <w:rPr>
          <w:rFonts w:ascii="Cambria" w:eastAsia="Times New Roman" w:hAnsi="Cambria"/>
          <w:lang w:val="en-ID" w:eastAsia="en-ID"/>
        </w:rPr>
        <w:fldChar w:fldCharType="separate"/>
      </w:r>
      <w:r w:rsidR="008D2F32" w:rsidRPr="004F11EA">
        <w:rPr>
          <w:rFonts w:ascii="Cambria" w:eastAsia="Times New Roman" w:hAnsi="Cambria"/>
          <w:noProof/>
          <w:lang w:val="en-ID" w:eastAsia="en-ID"/>
        </w:rPr>
        <w:t>(Siswadi &amp; Murtiningsih, 2024)</w:t>
      </w:r>
      <w:r w:rsidR="008D2F32" w:rsidRPr="004F11EA">
        <w:rPr>
          <w:rFonts w:ascii="Cambria" w:eastAsia="Times New Roman" w:hAnsi="Cambria"/>
          <w:lang w:val="en-ID" w:eastAsia="en-ID"/>
        </w:rPr>
        <w:fldChar w:fldCharType="end"/>
      </w:r>
      <w:r w:rsidRPr="004F11EA">
        <w:rPr>
          <w:rFonts w:ascii="Cambria" w:eastAsia="Times New Roman" w:hAnsi="Cambria"/>
          <w:lang w:val="en-ID" w:eastAsia="en-ID"/>
        </w:rPr>
        <w:t xml:space="preserve">. </w:t>
      </w:r>
      <w:r w:rsidR="00AE3596" w:rsidRPr="004F11EA">
        <w:rPr>
          <w:rFonts w:ascii="Cambria" w:eastAsia="Times New Roman" w:hAnsi="Cambria"/>
          <w:lang w:val="en-ID" w:eastAsia="en-ID"/>
        </w:rPr>
        <w:t xml:space="preserve">Di Summerhill, </w:t>
      </w:r>
      <w:proofErr w:type="spellStart"/>
      <w:r w:rsidR="00AE3596" w:rsidRPr="004F11EA">
        <w:rPr>
          <w:rFonts w:ascii="Cambria" w:eastAsia="Times New Roman" w:hAnsi="Cambria"/>
          <w:lang w:val="en-ID" w:eastAsia="en-ID"/>
        </w:rPr>
        <w:t>kebebasan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belajar</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didefinisikan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sebagai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hak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setiap</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anak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untuk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menentukan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sendiri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apa</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kapan</w:t>
      </w:r>
      <w:proofErr w:type="spellEnd"/>
      <w:r w:rsidR="00AE3596" w:rsidRPr="004F11EA">
        <w:rPr>
          <w:rFonts w:ascii="Cambria" w:eastAsia="Times New Roman" w:hAnsi="Cambria"/>
          <w:lang w:val="en-ID" w:eastAsia="en-ID"/>
        </w:rPr>
        <w:t xml:space="preserve">, dan </w:t>
      </w:r>
      <w:proofErr w:type="spellStart"/>
      <w:r w:rsidR="00AE3596" w:rsidRPr="004F11EA">
        <w:rPr>
          <w:rFonts w:ascii="Cambria" w:eastAsia="Times New Roman" w:hAnsi="Cambria"/>
          <w:lang w:val="en-ID" w:eastAsia="en-ID"/>
        </w:rPr>
        <w:t>bagaimana</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mereka</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belajar</w:t>
      </w:r>
      <w:proofErr w:type="spellEnd"/>
      <w:r w:rsidR="00AE3596" w:rsidRPr="004F11EA">
        <w:rPr>
          <w:rFonts w:ascii="Cambria" w:eastAsia="Times New Roman" w:hAnsi="Cambria"/>
          <w:lang w:val="en-ID" w:eastAsia="en-ID"/>
        </w:rPr>
        <w:t xml:space="preserve">. Tidak </w:t>
      </w:r>
      <w:proofErr w:type="spellStart"/>
      <w:r w:rsidR="00AE3596" w:rsidRPr="004F11EA">
        <w:rPr>
          <w:rFonts w:ascii="Cambria" w:eastAsia="Times New Roman" w:hAnsi="Cambria"/>
          <w:lang w:val="en-ID" w:eastAsia="en-ID"/>
        </w:rPr>
        <w:t>ada</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tekanan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untuk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mengikuti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kurikulum</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wajib</w:t>
      </w:r>
      <w:proofErr w:type="spellEnd"/>
      <w:r w:rsidR="00AE3596" w:rsidRPr="004F11EA">
        <w:rPr>
          <w:rFonts w:ascii="Cambria" w:eastAsia="Times New Roman" w:hAnsi="Cambria"/>
          <w:lang w:val="en-ID" w:eastAsia="en-ID"/>
        </w:rPr>
        <w:t xml:space="preserve">, dan </w:t>
      </w:r>
      <w:proofErr w:type="spellStart"/>
      <w:r w:rsidR="00AE3596" w:rsidRPr="004F11EA">
        <w:rPr>
          <w:rFonts w:ascii="Cambria" w:eastAsia="Times New Roman" w:hAnsi="Cambria"/>
          <w:lang w:val="en-ID" w:eastAsia="en-ID"/>
        </w:rPr>
        <w:t>siswa</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tidak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diwajibkan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menghadiri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kelas</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Namun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kebebasan</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ini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tidak</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berarti</w:t>
      </w:r>
      <w:proofErr w:type="spellEnd"/>
      <w:r w:rsidR="00AE3596" w:rsidRPr="004F11EA">
        <w:rPr>
          <w:rFonts w:ascii="Cambria" w:eastAsia="Times New Roman" w:hAnsi="Cambria"/>
          <w:lang w:val="en-ID" w:eastAsia="en-ID"/>
        </w:rPr>
        <w:t xml:space="preserve"> </w:t>
      </w:r>
      <w:proofErr w:type="spellStart"/>
      <w:r w:rsidR="00AE3596" w:rsidRPr="004F11EA">
        <w:rPr>
          <w:rFonts w:ascii="Cambria" w:eastAsia="Times New Roman" w:hAnsi="Cambria"/>
          <w:lang w:val="en-ID" w:eastAsia="en-ID"/>
        </w:rPr>
        <w:t>anarki</w:t>
      </w:r>
      <w:proofErr w:type="spellEnd"/>
      <w:r w:rsidR="00AE3596" w:rsidRPr="004F11EA">
        <w:rPr>
          <w:rFonts w:ascii="Cambria" w:eastAsia="Times New Roman" w:hAnsi="Cambria"/>
          <w:lang w:val="en-ID" w:eastAsia="en-ID"/>
        </w:rPr>
        <w:t xml:space="preserve">. </w:t>
      </w:r>
      <w:r w:rsidRPr="004F11EA">
        <w:rPr>
          <w:rFonts w:ascii="Cambria" w:eastAsia="Times New Roman" w:hAnsi="Cambria"/>
          <w:lang w:val="en-ID" w:eastAsia="en-ID"/>
        </w:rPr>
        <w:t xml:space="preserve">Neill </w:t>
      </w:r>
      <w:proofErr w:type="spellStart"/>
      <w:r w:rsidRPr="004F11EA">
        <w:rPr>
          <w:rFonts w:ascii="Cambria" w:eastAsia="Times New Roman" w:hAnsi="Cambria"/>
          <w:lang w:val="en-ID" w:eastAsia="en-ID"/>
        </w:rPr>
        <w:t>percaya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bahwa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kebahagiaan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adalah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prioritas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utama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proses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menentang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sistem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tradisional</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cenderung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memaksakan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kurikulum</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menilai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keberhasilan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berdasarkan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standar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akademik</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seragam</w:t>
      </w:r>
      <w:proofErr w:type="spellEnd"/>
      <w:r w:rsidRPr="004F11EA">
        <w:rPr>
          <w:rFonts w:ascii="Cambria" w:eastAsia="Times New Roman" w:hAnsi="Cambria"/>
          <w:lang w:val="en-ID" w:eastAsia="en-ID"/>
        </w:rPr>
        <w:t xml:space="preserve">. Di Summerhill, Neill </w:t>
      </w:r>
      <w:proofErr w:type="spellStart"/>
      <w:r w:rsidRPr="004F11EA">
        <w:rPr>
          <w:rFonts w:ascii="Cambria" w:eastAsia="Times New Roman" w:hAnsi="Cambria"/>
          <w:lang w:val="en-ID" w:eastAsia="en-ID"/>
        </w:rPr>
        <w:t>menciptakan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lingkungan</w:t>
      </w:r>
      <w:proofErr w:type="spellEnd"/>
      <w:r w:rsidRPr="004F11EA">
        <w:rPr>
          <w:rFonts w:ascii="Cambria" w:eastAsia="Times New Roman" w:hAnsi="Cambria"/>
          <w:lang w:val="en-ID" w:eastAsia="en-ID"/>
        </w:rPr>
        <w:t xml:space="preserve"> di mana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memiliki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penuh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menentukan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jalur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pembelajaran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sendiri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Pendekatan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memberikan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ruang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bagi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tumbuh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sesuai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ritme</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alami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menghormati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individualitas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manusia</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unik</w:t>
      </w:r>
      <w:proofErr w:type="spellEnd"/>
      <w:r w:rsidR="00A060F5" w:rsidRPr="004F11EA">
        <w:rPr>
          <w:rFonts w:ascii="Cambria" w:eastAsia="Times New Roman" w:hAnsi="Cambria"/>
          <w:lang w:val="en-ID" w:eastAsia="en-ID"/>
        </w:rPr>
        <w:t xml:space="preserve"> </w:t>
      </w:r>
      <w:r w:rsidR="00736EDF" w:rsidRPr="004F11EA">
        <w:rPr>
          <w:rFonts w:ascii="Cambria" w:eastAsia="Times New Roman" w:hAnsi="Cambria"/>
          <w:lang w:val="en-ID" w:eastAsia="en-ID"/>
        </w:rPr>
        <w:fldChar w:fldCharType="begin" w:fldLock="1"/>
      </w:r>
      <w:r w:rsidR="004D7F5F" w:rsidRPr="004F11EA">
        <w:rPr>
          <w:rFonts w:ascii="Cambria" w:eastAsia="Times New Roman" w:hAnsi="Cambria"/>
          <w:lang w:val="en-ID" w:eastAsia="en-ID"/>
        </w:rPr>
        <w:instrText>ADDIN CSL_CITATION {"citationItems":[{"id":"ITEM-1","itemData":{"author":[{"dropping-particle":"","family":"Dewi","given":"Ratri Purnama","non-dropping-particle":"","parse-names":false,"suffix":""}],"container-title":"researchgate.net","id":"ITEM-1","issue":"October","issued":{"date-parts":[["2024"]]},"title":"Kembali ke Filsafat : Merenungkan Arah Pendidikan Indonesia Kembali ke Filsafat : Merenungkan Arah Pendidikan Indonesia Oleh : Ratri Purnama Dewi","type":"webpage"},"uris":["http://www.mendeley.com/documents/?uuid=716f29d5-c5eb-463f-aeec-8140332fb9c1"]}],"mendeley":{"formattedCitation":"(Dewi, 2024)","plainTextFormattedCitation":"(Dewi, 2024)","previouslyFormattedCitation":"(Dewi, 2024)"},"properties":{"noteIndex":0},"schema":"https://github.com/citation-style-language/schema/raw/master/csl-citation.json"}</w:instrText>
      </w:r>
      <w:r w:rsidR="00736EDF" w:rsidRPr="004F11EA">
        <w:rPr>
          <w:rFonts w:ascii="Cambria" w:eastAsia="Times New Roman" w:hAnsi="Cambria"/>
          <w:lang w:val="en-ID" w:eastAsia="en-ID"/>
        </w:rPr>
        <w:fldChar w:fldCharType="separate"/>
      </w:r>
      <w:r w:rsidR="00736EDF" w:rsidRPr="004F11EA">
        <w:rPr>
          <w:rFonts w:ascii="Cambria" w:eastAsia="Times New Roman" w:hAnsi="Cambria"/>
          <w:noProof/>
          <w:lang w:val="en-ID" w:eastAsia="en-ID"/>
        </w:rPr>
        <w:t>(Dewi, 2024)</w:t>
      </w:r>
      <w:r w:rsidR="00736EDF" w:rsidRPr="004F11EA">
        <w:rPr>
          <w:rFonts w:ascii="Cambria" w:eastAsia="Times New Roman" w:hAnsi="Cambria"/>
          <w:lang w:val="en-ID" w:eastAsia="en-ID"/>
        </w:rPr>
        <w:fldChar w:fldCharType="end"/>
      </w:r>
      <w:r w:rsidRPr="004F11EA">
        <w:rPr>
          <w:rFonts w:ascii="Cambria" w:eastAsia="Times New Roman" w:hAnsi="Cambria"/>
          <w:lang w:val="en-ID" w:eastAsia="en-ID"/>
        </w:rPr>
        <w:t>.</w:t>
      </w:r>
      <w:r w:rsidR="00891F2C"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Filosofi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Neill </w:t>
      </w:r>
      <w:proofErr w:type="spellStart"/>
      <w:r w:rsidRPr="004F11EA">
        <w:rPr>
          <w:rFonts w:ascii="Cambria" w:eastAsia="Times New Roman" w:hAnsi="Cambria"/>
          <w:lang w:val="en-ID" w:eastAsia="en-ID"/>
        </w:rPr>
        <w:t>berakar</w:t>
      </w:r>
      <w:proofErr w:type="spellEnd"/>
      <w:r w:rsidRPr="004F11EA">
        <w:rPr>
          <w:rFonts w:ascii="Cambria" w:eastAsia="Times New Roman" w:hAnsi="Cambria"/>
          <w:lang w:val="en-ID" w:eastAsia="en-ID"/>
        </w:rPr>
        <w:t xml:space="preserve"> pada </w:t>
      </w:r>
      <w:proofErr w:type="spellStart"/>
      <w:r w:rsidRPr="004F11EA">
        <w:rPr>
          <w:rFonts w:ascii="Cambria" w:eastAsia="Times New Roman" w:hAnsi="Cambria"/>
          <w:lang w:val="en-ID" w:eastAsia="en-ID"/>
        </w:rPr>
        <w:t>pandangan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bahwa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setiap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memiliki</w:t>
      </w:r>
      <w:proofErr w:type="spellEnd"/>
      <w:r w:rsidRPr="004F11EA">
        <w:rPr>
          <w:rFonts w:ascii="Cambria" w:eastAsia="Times New Roman" w:hAnsi="Cambria"/>
          <w:lang w:val="en-ID" w:eastAsia="en-ID"/>
        </w:rPr>
        <w:t xml:space="preserve"> rasa </w:t>
      </w:r>
      <w:proofErr w:type="spellStart"/>
      <w:r w:rsidRPr="004F11EA">
        <w:rPr>
          <w:rFonts w:ascii="Cambria" w:eastAsia="Times New Roman" w:hAnsi="Cambria"/>
          <w:lang w:val="en-ID" w:eastAsia="en-ID"/>
        </w:rPr>
        <w:t>ingin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tahu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alami</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membutuhkan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paksaan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berkembang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Sistem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tradisional</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menurut</w:t>
      </w:r>
      <w:proofErr w:type="spellEnd"/>
      <w:r w:rsidRPr="004F11EA">
        <w:rPr>
          <w:rFonts w:ascii="Cambria" w:eastAsia="Times New Roman" w:hAnsi="Cambria"/>
          <w:lang w:val="en-ID" w:eastAsia="en-ID"/>
        </w:rPr>
        <w:t xml:space="preserve"> Neill, </w:t>
      </w:r>
      <w:proofErr w:type="spellStart"/>
      <w:r w:rsidRPr="004F11EA">
        <w:rPr>
          <w:rFonts w:ascii="Cambria" w:eastAsia="Times New Roman" w:hAnsi="Cambria"/>
          <w:lang w:val="en-ID" w:eastAsia="en-ID"/>
        </w:rPr>
        <w:t>sering</w:t>
      </w:r>
      <w:proofErr w:type="spellEnd"/>
      <w:r w:rsidRPr="004F11EA">
        <w:rPr>
          <w:rFonts w:ascii="Cambria" w:eastAsia="Times New Roman" w:hAnsi="Cambria"/>
          <w:lang w:val="en-ID" w:eastAsia="en-ID"/>
        </w:rPr>
        <w:t xml:space="preserve"> kali </w:t>
      </w:r>
      <w:proofErr w:type="spellStart"/>
      <w:r w:rsidRPr="004F11EA">
        <w:rPr>
          <w:rFonts w:ascii="Cambria" w:eastAsia="Times New Roman" w:hAnsi="Cambria"/>
          <w:lang w:val="en-ID" w:eastAsia="en-ID"/>
        </w:rPr>
        <w:t>menghambat</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perkembangan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tekanan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mematuhi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aturan</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kaku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Sebaliknya</w:t>
      </w:r>
      <w:proofErr w:type="spellEnd"/>
      <w:r w:rsidRPr="004F11EA">
        <w:rPr>
          <w:rFonts w:ascii="Cambria" w:eastAsia="Times New Roman" w:hAnsi="Cambria"/>
          <w:lang w:val="en-ID" w:eastAsia="en-ID"/>
        </w:rPr>
        <w:t xml:space="preserve">, Neill </w:t>
      </w:r>
      <w:proofErr w:type="spellStart"/>
      <w:r w:rsidRPr="004F11EA">
        <w:rPr>
          <w:rFonts w:ascii="Cambria" w:eastAsia="Times New Roman" w:hAnsi="Cambria"/>
          <w:lang w:val="en-ID" w:eastAsia="en-ID"/>
        </w:rPr>
        <w:t>mengusulkan</w:t>
      </w:r>
      <w:proofErr w:type="spellEnd"/>
      <w:r w:rsidRPr="004F11EA">
        <w:rPr>
          <w:rFonts w:ascii="Cambria" w:eastAsia="Times New Roman" w:hAnsi="Cambria"/>
          <w:lang w:val="en-ID" w:eastAsia="en-ID"/>
        </w:rPr>
        <w:t xml:space="preserve"> model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menempatkan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prinsip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utama</w:t>
      </w:r>
      <w:proofErr w:type="spellEnd"/>
      <w:r w:rsidR="009D1CAE" w:rsidRPr="004F11EA">
        <w:rPr>
          <w:rFonts w:ascii="Cambria" w:eastAsia="Times New Roman" w:hAnsi="Cambria"/>
          <w:lang w:val="en-ID" w:eastAsia="en-ID"/>
        </w:rPr>
        <w:fldChar w:fldCharType="begin" w:fldLock="1"/>
      </w:r>
      <w:r w:rsidR="00736EDF" w:rsidRPr="004F11EA">
        <w:rPr>
          <w:rFonts w:ascii="Cambria" w:eastAsia="Times New Roman" w:hAnsi="Cambria"/>
          <w:lang w:val="en-ID" w:eastAsia="en-ID"/>
        </w:rPr>
        <w:instrText>ADDIN CSL_CITATION {"citationItems":[{"id":"ITEM-1","itemData":{"DOI":"10.8734/CAUSA.v1i2.365","abstract":"Penelitian ini bertujuan untuk meningkatkan minat membaca dengan menggunakan media Puzzel dari rangkaian gambar pada siswa kelas III SD Negeri 5 Rikit Gaib. Penelitian ini adalah penelitian tindakan kelas kolaboratif. Subjek penelitian ini adalah siswa kelas III SD Negeri 5 Rikit Gaib, Tahun Ajaran 2022/2023 yang berjumlah 15 siswa. Desain penelitian yang digunakan adalah model Kemmis dan Mc. Taggart. Teknik pengumpulan data yang digunakan dalam penelitian ini adalah: 1) skala, 2) observasi, dan 3) dokumentasi. Teknik analisis data menggunakan analisis deskriptif kuantitatif dan kualitatif. Hasil penelitian menunjukkan bahwa minat membaca siswa kelas III SD Negeri 5 Rikit Gaib dapat ditingkatkan dengan menggunakan media Puzzel dari rangkaian gambar melalui langkah pengamatan terhadap media Puzzel dari gambar, menyimak dan membaca paragraf, bertanya jawab dan mengarahkan perhatian terhadap pembelajaran. Pada pra tindakan, persentase jumlah siswa yang memiliki minat membaca minimal sudah mencapai predikatbaik sebesar 0%. Pada siklus I peningkatan persentase jumlah siswa yang memiliki minat membaca minimal sudah mencapai predikat baik sebesar 47,62%. Pada siklus II peningkatan persentase jumlah siswa yang memiliki minat membaca minimal sudah mencapai predikat baik sebesar 80,95%.","author":[{"dropping-particle":"","family":"Amelia","given":"Rindu","non-dropping-particle":"","parse-names":false,"suffix":""},{"dropping-particle":"","family":"Rohman","given":"Shubhan Minan Nurir","non-dropping-particle":"","parse-names":false,"suffix":""},{"dropping-particle":"","family":"Bakar","given":"M. Yusuf Abu","non-dropping-particle":"","parse-names":false,"suffix":""}],"container-title":"Cendekia Pendidikan","id":"ITEM-1","issue":"4","issued":{"date-parts":[["2024"]]},"page":"50-54","title":"Telisik Perspektif Filsafat Rekonstruksionisme Dalam Ruang Lingkup Pendidikan Islam","type":"article-journal","volume":"4"},"uris":["http://www.mendeley.com/documents/?uuid=7f095ec2-5fa3-48be-aca2-355f6e86d64b"]}],"mendeley":{"formattedCitation":"(Amelia et al., 2024)","plainTextFormattedCitation":"(Amelia et al., 2024)","previouslyFormattedCitation":"(Amelia et al., 2024)"},"properties":{"noteIndex":0},"schema":"https://github.com/citation-style-language/schema/raw/master/csl-citation.json"}</w:instrText>
      </w:r>
      <w:r w:rsidR="009D1CAE" w:rsidRPr="004F11EA">
        <w:rPr>
          <w:rFonts w:ascii="Cambria" w:eastAsia="Times New Roman" w:hAnsi="Cambria"/>
          <w:lang w:val="en-ID" w:eastAsia="en-ID"/>
        </w:rPr>
        <w:fldChar w:fldCharType="separate"/>
      </w:r>
      <w:r w:rsidR="009D1CAE" w:rsidRPr="004F11EA">
        <w:rPr>
          <w:rFonts w:ascii="Cambria" w:eastAsia="Times New Roman" w:hAnsi="Cambria"/>
          <w:noProof/>
          <w:lang w:val="en-ID" w:eastAsia="en-ID"/>
        </w:rPr>
        <w:t>(Amelia et al., 2024)</w:t>
      </w:r>
      <w:r w:rsidR="009D1CAE" w:rsidRPr="004F11EA">
        <w:rPr>
          <w:rFonts w:ascii="Cambria" w:eastAsia="Times New Roman" w:hAnsi="Cambria"/>
          <w:lang w:val="en-ID" w:eastAsia="en-ID"/>
        </w:rPr>
        <w:fldChar w:fldCharType="end"/>
      </w:r>
      <w:r w:rsidRPr="004F11EA">
        <w:rPr>
          <w:rFonts w:ascii="Cambria" w:eastAsia="Times New Roman" w:hAnsi="Cambria"/>
          <w:lang w:val="en-ID" w:eastAsia="en-ID"/>
        </w:rPr>
        <w:t xml:space="preserve">. Bagi Neill,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bukan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berarti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tanpa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melibatkan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menghormati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orang lain. </w:t>
      </w:r>
      <w:proofErr w:type="spellStart"/>
      <w:r w:rsidRPr="004F11EA">
        <w:rPr>
          <w:rFonts w:ascii="Cambria" w:eastAsia="Times New Roman" w:hAnsi="Cambria"/>
          <w:lang w:val="en-ID" w:eastAsia="en-ID"/>
        </w:rPr>
        <w:t>Filosofi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mencerminkan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keyakinannya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bahwa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benar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membentuk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kemampuan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intelektual</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mendukung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pertumbuhan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emosional</w:t>
      </w:r>
      <w:proofErr w:type="spellEnd"/>
      <w:r w:rsidRPr="004F11EA">
        <w:rPr>
          <w:rFonts w:ascii="Cambria" w:eastAsia="Times New Roman" w:hAnsi="Cambria"/>
          <w:lang w:val="en-ID" w:eastAsia="en-ID"/>
        </w:rPr>
        <w:t xml:space="preserve"> dan moral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w:t>
      </w:r>
      <w:r w:rsidR="00B95E35" w:rsidRPr="004F11EA">
        <w:rPr>
          <w:rFonts w:ascii="Cambria" w:eastAsia="Times New Roman" w:hAnsi="Cambria"/>
          <w:lang w:val="en-ID" w:eastAsia="en-ID"/>
        </w:rPr>
        <w:t xml:space="preserve"> </w:t>
      </w:r>
    </w:p>
    <w:p w14:paraId="3991CF26" w14:textId="3300233B" w:rsidR="004D2D60" w:rsidRPr="004F11EA" w:rsidRDefault="00AA7792" w:rsidP="004F11EA">
      <w:pPr>
        <w:spacing w:before="100" w:beforeAutospacing="1" w:after="100" w:afterAutospacing="1" w:line="240" w:lineRule="auto"/>
        <w:ind w:firstLine="360"/>
        <w:jc w:val="both"/>
        <w:rPr>
          <w:rFonts w:ascii="Cambria" w:eastAsia="Times New Roman" w:hAnsi="Cambria"/>
          <w:lang w:val="en-ID" w:eastAsia="en-ID"/>
        </w:rPr>
      </w:pPr>
      <w:r w:rsidRPr="004F11EA">
        <w:rPr>
          <w:rFonts w:ascii="Cambria" w:eastAsia="Times New Roman" w:hAnsi="Cambria"/>
          <w:lang w:val="en-ID" w:eastAsia="en-ID"/>
        </w:rPr>
        <w:t xml:space="preserve">Neill </w:t>
      </w:r>
      <w:proofErr w:type="spellStart"/>
      <w:r w:rsidRPr="004F11EA">
        <w:rPr>
          <w:rFonts w:ascii="Cambria" w:eastAsia="Times New Roman" w:hAnsi="Cambria"/>
          <w:lang w:val="en-ID" w:eastAsia="en-ID"/>
        </w:rPr>
        <w:t>memastikan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bahwa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lingkungan</w:t>
      </w:r>
      <w:proofErr w:type="spellEnd"/>
      <w:r w:rsidRPr="004F11EA">
        <w:rPr>
          <w:rFonts w:ascii="Cambria" w:eastAsia="Times New Roman" w:hAnsi="Cambria"/>
          <w:lang w:val="en-ID" w:eastAsia="en-ID"/>
        </w:rPr>
        <w:t xml:space="preserve"> di Summerhill </w:t>
      </w:r>
      <w:proofErr w:type="spellStart"/>
      <w:r w:rsidRPr="004F11EA">
        <w:rPr>
          <w:rFonts w:ascii="Cambria" w:eastAsia="Times New Roman" w:hAnsi="Cambria"/>
          <w:lang w:val="en-ID" w:eastAsia="en-ID"/>
        </w:rPr>
        <w:t>tetap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terstruktur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melalui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aturan</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disepakati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bersama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pertemuan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sekolah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mingguan</w:t>
      </w:r>
      <w:proofErr w:type="spellEnd"/>
      <w:r w:rsidRPr="004F11EA">
        <w:rPr>
          <w:rFonts w:ascii="Cambria" w:eastAsia="Times New Roman" w:hAnsi="Cambria"/>
          <w:lang w:val="en-ID" w:eastAsia="en-ID"/>
        </w:rPr>
        <w:t xml:space="preserve">. Dalam </w:t>
      </w:r>
      <w:proofErr w:type="spellStart"/>
      <w:r w:rsidRPr="004F11EA">
        <w:rPr>
          <w:rFonts w:ascii="Cambria" w:eastAsia="Times New Roman" w:hAnsi="Cambria"/>
          <w:lang w:val="en-ID" w:eastAsia="en-ID"/>
        </w:rPr>
        <w:t>pertemuan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staf</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memiliki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suara</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setara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pengambilan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keputusan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menciptakan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sistem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demokrasi</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melatih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komunitas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004D7F5F" w:rsidRPr="004F11EA">
        <w:rPr>
          <w:rFonts w:ascii="Cambria" w:eastAsia="Times New Roman" w:hAnsi="Cambria"/>
          <w:lang w:val="en-ID" w:eastAsia="en-ID"/>
        </w:rPr>
        <w:fldChar w:fldCharType="begin" w:fldLock="1"/>
      </w:r>
      <w:r w:rsidR="006746E3" w:rsidRPr="004F11EA">
        <w:rPr>
          <w:rFonts w:ascii="Cambria" w:eastAsia="Times New Roman" w:hAnsi="Cambria"/>
          <w:lang w:val="en-ID" w:eastAsia="en-ID"/>
        </w:rPr>
        <w:instrText>ADDIN CSL_CITATION {"citationItems":[{"id":"ITEM-1","itemData":{"ISBN":"978-623-5442-50-1","abstract":"Predicting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approach.","author":[{"dropping-particle":"","family":"Agus Purnomo, Maria kanusta","given":"Fitriyah","non-dropping-particle":"","parse-names":false,"suffix":""}],"id":"ITEM-1","issued":{"date-parts":[["2022"]]},"number-of-pages":"11-44","publisher":"R.A.De.Rozarie","publisher-place":"Surabaya","title":"Model Pembelajaran Tematik Demokratik Buku Ajar Matakuliah: IPA1, IPA 2, IPA 3","type":"book"},"uris":["http://www.mendeley.com/documents/?uuid=08e9755d-a71f-4f2c-87fd-497c2802aeb2"]}],"mendeley":{"formattedCitation":"(Agus Purnomo, Maria kanusta, 2022)","plainTextFormattedCitation":"(Agus Purnomo, Maria kanusta, 2022)","previouslyFormattedCitation":"(Agus Purnomo, Maria kanusta, 2022)"},"properties":{"noteIndex":0},"schema":"https://github.com/citation-style-language/schema/raw/master/csl-citation.json"}</w:instrText>
      </w:r>
      <w:r w:rsidR="004D7F5F" w:rsidRPr="004F11EA">
        <w:rPr>
          <w:rFonts w:ascii="Cambria" w:eastAsia="Times New Roman" w:hAnsi="Cambria"/>
          <w:lang w:val="en-ID" w:eastAsia="en-ID"/>
        </w:rPr>
        <w:fldChar w:fldCharType="separate"/>
      </w:r>
      <w:r w:rsidR="004D7F5F" w:rsidRPr="004F11EA">
        <w:rPr>
          <w:rFonts w:ascii="Cambria" w:eastAsia="Times New Roman" w:hAnsi="Cambria"/>
          <w:noProof/>
          <w:lang w:val="en-ID" w:eastAsia="en-ID"/>
        </w:rPr>
        <w:t>(Agus Purnomo, Maria kanusta, 2022)</w:t>
      </w:r>
      <w:r w:rsidR="004D7F5F" w:rsidRPr="004F11EA">
        <w:rPr>
          <w:rFonts w:ascii="Cambria" w:eastAsia="Times New Roman" w:hAnsi="Cambria"/>
          <w:lang w:val="en-ID" w:eastAsia="en-ID"/>
        </w:rPr>
        <w:fldChar w:fldCharType="end"/>
      </w:r>
      <w:r w:rsidRPr="004F11EA">
        <w:rPr>
          <w:rFonts w:ascii="Cambria" w:eastAsia="Times New Roman" w:hAnsi="Cambria"/>
          <w:lang w:val="en-ID" w:eastAsia="en-ID"/>
        </w:rPr>
        <w:t>.</w:t>
      </w:r>
      <w:r w:rsidR="00B95E35"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Kurikulum</w:t>
      </w:r>
      <w:proofErr w:type="spellEnd"/>
      <w:r w:rsidRPr="004F11EA">
        <w:rPr>
          <w:rFonts w:ascii="Cambria" w:eastAsia="Times New Roman" w:hAnsi="Cambria"/>
          <w:lang w:val="en-ID" w:eastAsia="en-ID"/>
        </w:rPr>
        <w:t xml:space="preserve"> di Summerhill sangat </w:t>
      </w:r>
      <w:proofErr w:type="spellStart"/>
      <w:r w:rsidRPr="004F11EA">
        <w:rPr>
          <w:rFonts w:ascii="Cambria" w:eastAsia="Times New Roman" w:hAnsi="Cambria"/>
          <w:lang w:val="en-ID" w:eastAsia="en-ID"/>
        </w:rPr>
        <w:t>fleksibel</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mata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pelajaran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ditawarkan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kepada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pilihan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bukan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kewajiban</w:t>
      </w:r>
      <w:proofErr w:type="spellEnd"/>
      <w:r w:rsidRPr="004F11EA">
        <w:rPr>
          <w:rFonts w:ascii="Cambria" w:eastAsia="Times New Roman" w:hAnsi="Cambria"/>
          <w:lang w:val="en-ID" w:eastAsia="en-ID"/>
        </w:rPr>
        <w:t xml:space="preserve">. Guru di Summerhill </w:t>
      </w:r>
      <w:proofErr w:type="spellStart"/>
      <w:r w:rsidRPr="004F11EA">
        <w:rPr>
          <w:rFonts w:ascii="Cambria" w:eastAsia="Times New Roman" w:hAnsi="Cambria"/>
          <w:lang w:val="en-ID" w:eastAsia="en-ID"/>
        </w:rPr>
        <w:t>berperan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fasilitator</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membantu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mengeksplorasi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minat</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bukannya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otoritas</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memaksakan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standar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tertentu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Pendekatan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memungkinkan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sesuai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minat</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ritme</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sendiri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tanpa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tekanan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dari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ujian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atau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nilai</w:t>
      </w:r>
      <w:proofErr w:type="spellEnd"/>
      <w:r w:rsidRPr="004F11EA">
        <w:rPr>
          <w:rFonts w:ascii="Cambria" w:eastAsia="Times New Roman" w:hAnsi="Cambria"/>
          <w:lang w:val="en-ID" w:eastAsia="en-ID"/>
        </w:rPr>
        <w:t xml:space="preserve">. Bagi Neill, </w:t>
      </w:r>
      <w:proofErr w:type="spellStart"/>
      <w:r w:rsidRPr="004F11EA">
        <w:rPr>
          <w:rFonts w:ascii="Cambria" w:eastAsia="Times New Roman" w:hAnsi="Cambria"/>
          <w:lang w:val="en-ID" w:eastAsia="en-ID"/>
        </w:rPr>
        <w:t>penting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bagi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memiliki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kendali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penuh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atas</w:t>
      </w:r>
      <w:proofErr w:type="spellEnd"/>
      <w:r w:rsidRPr="004F11EA">
        <w:rPr>
          <w:rFonts w:ascii="Cambria" w:eastAsia="Times New Roman" w:hAnsi="Cambria"/>
          <w:lang w:val="en-ID" w:eastAsia="en-ID"/>
        </w:rPr>
        <w:t xml:space="preserve"> proses </w:t>
      </w:r>
      <w:proofErr w:type="spellStart"/>
      <w:r w:rsidRPr="004F11EA">
        <w:rPr>
          <w:rFonts w:ascii="Cambria" w:eastAsia="Times New Roman" w:hAnsi="Cambria"/>
          <w:lang w:val="en-ID" w:eastAsia="en-ID"/>
        </w:rPr>
        <w:t>pembelajaran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karena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inilah</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membentuk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individu</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kreatif</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mandiri</w:t>
      </w:r>
      <w:proofErr w:type="spellEnd"/>
      <w:r w:rsidR="00C77F4E" w:rsidRPr="004F11EA">
        <w:rPr>
          <w:rFonts w:ascii="Cambria" w:eastAsia="Times New Roman" w:hAnsi="Cambria"/>
          <w:lang w:val="en-ID" w:eastAsia="en-ID"/>
        </w:rPr>
        <w:fldChar w:fldCharType="begin" w:fldLock="1"/>
      </w:r>
      <w:r w:rsidR="00600495" w:rsidRPr="004F11EA">
        <w:rPr>
          <w:rFonts w:ascii="Cambria" w:eastAsia="Times New Roman" w:hAnsi="Cambria"/>
          <w:lang w:val="en-ID" w:eastAsia="en-ID"/>
        </w:rPr>
        <w:instrText>ADDIN CSL_CITATION {"citationItems":[{"id":"ITEM-1","itemData":{"author":[{"dropping-particle":"","family":"Stott","given":"Laurence","non-dropping-particle":"","parse-names":false,"suffix":""}],"container-title":"McGill Journal of Education","id":"ITEM-1","issue":"1","issued":{"date-parts":[["1984"]]},"page":"53-63","title":"Children Have Duties Summerhill revisited","type":"article-journal","volume":"19"},"uris":["http://www.mendeley.com/documents/?uuid=7337004a-1b71-4776-91a2-f832754daaaf"]}],"mendeley":{"formattedCitation":"(Stott, 1984)","plainTextFormattedCitation":"(Stott, 1984)","previouslyFormattedCitation":"(Stott, 1984)"},"properties":{"noteIndex":0},"schema":"https://github.com/citation-style-language/schema/raw/master/csl-citation.json"}</w:instrText>
      </w:r>
      <w:r w:rsidR="00C77F4E" w:rsidRPr="004F11EA">
        <w:rPr>
          <w:rFonts w:ascii="Cambria" w:eastAsia="Times New Roman" w:hAnsi="Cambria"/>
          <w:lang w:val="en-ID" w:eastAsia="en-ID"/>
        </w:rPr>
        <w:fldChar w:fldCharType="separate"/>
      </w:r>
      <w:r w:rsidR="00C77F4E" w:rsidRPr="004F11EA">
        <w:rPr>
          <w:rFonts w:ascii="Cambria" w:eastAsia="Times New Roman" w:hAnsi="Cambria"/>
          <w:noProof/>
          <w:lang w:val="en-ID" w:eastAsia="en-ID"/>
        </w:rPr>
        <w:t>(Stott, 1984)</w:t>
      </w:r>
      <w:r w:rsidR="00C77F4E" w:rsidRPr="004F11EA">
        <w:rPr>
          <w:rFonts w:ascii="Cambria" w:eastAsia="Times New Roman" w:hAnsi="Cambria"/>
          <w:lang w:val="en-ID" w:eastAsia="en-ID"/>
        </w:rPr>
        <w:fldChar w:fldCharType="end"/>
      </w:r>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 xml:space="preserve"> di Summerhill </w:t>
      </w:r>
      <w:proofErr w:type="spellStart"/>
      <w:r w:rsidRPr="004F11EA">
        <w:rPr>
          <w:rFonts w:ascii="Cambria" w:eastAsia="Times New Roman" w:hAnsi="Cambria"/>
          <w:lang w:val="en-ID" w:eastAsia="en-ID"/>
        </w:rPr>
        <w:t>selalu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diimbangi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Dalam </w:t>
      </w:r>
      <w:proofErr w:type="spellStart"/>
      <w:r w:rsidRPr="004F11EA">
        <w:rPr>
          <w:rFonts w:ascii="Cambria" w:eastAsia="Times New Roman" w:hAnsi="Cambria"/>
          <w:lang w:val="en-ID" w:eastAsia="en-ID"/>
        </w:rPr>
        <w:t>sistem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setiap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individu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tindakan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sendiri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baik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konteks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pribadi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maupun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komunitas</w:t>
      </w:r>
      <w:proofErr w:type="spellEnd"/>
      <w:r w:rsidRPr="004F11EA">
        <w:rPr>
          <w:rFonts w:ascii="Cambria" w:eastAsia="Times New Roman" w:hAnsi="Cambria"/>
          <w:lang w:val="en-ID" w:eastAsia="en-ID"/>
        </w:rPr>
        <w:t xml:space="preserve">. Neill </w:t>
      </w:r>
      <w:proofErr w:type="spellStart"/>
      <w:r w:rsidRPr="004F11EA">
        <w:rPr>
          <w:rFonts w:ascii="Cambria" w:eastAsia="Times New Roman" w:hAnsi="Cambria"/>
          <w:lang w:val="en-ID" w:eastAsia="en-ID"/>
        </w:rPr>
        <w:t>menerapkan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pertemuan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mingguan</w:t>
      </w:r>
      <w:proofErr w:type="spellEnd"/>
      <w:r w:rsidRPr="004F11EA">
        <w:rPr>
          <w:rFonts w:ascii="Cambria" w:eastAsia="Times New Roman" w:hAnsi="Cambria"/>
          <w:lang w:val="en-ID" w:eastAsia="en-ID"/>
        </w:rPr>
        <w:t xml:space="preserve"> di mana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staf</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bersama-sama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mendiskusikan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aturan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sekolah</w:t>
      </w:r>
      <w:proofErr w:type="spellEnd"/>
      <w:r w:rsidRPr="004F11EA">
        <w:rPr>
          <w:rFonts w:ascii="Cambria" w:eastAsia="Times New Roman" w:hAnsi="Cambria"/>
          <w:lang w:val="en-ID" w:eastAsia="en-ID"/>
        </w:rPr>
        <w:t xml:space="preserve">. Proses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melatih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berpikir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kritis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mengajarkan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pentingnya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keseimbangan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antara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hak</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kewajiban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kehidupan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bersama</w:t>
      </w:r>
      <w:proofErr w:type="spellEnd"/>
      <w:r w:rsidRPr="004F11EA">
        <w:rPr>
          <w:rFonts w:ascii="Cambria" w:eastAsia="Times New Roman" w:hAnsi="Cambria"/>
          <w:lang w:val="en-ID" w:eastAsia="en-ID"/>
        </w:rPr>
        <w:t xml:space="preserve">.  </w:t>
      </w:r>
    </w:p>
    <w:p w14:paraId="35B6E763" w14:textId="4026DA43" w:rsidR="00722250" w:rsidRPr="004F11EA" w:rsidRDefault="00AA7792" w:rsidP="004F11EA">
      <w:pPr>
        <w:spacing w:line="240" w:lineRule="auto"/>
        <w:ind w:firstLine="360"/>
        <w:jc w:val="both"/>
        <w:rPr>
          <w:rFonts w:ascii="Cambria" w:eastAsia="Times New Roman" w:hAnsi="Cambria"/>
          <w:highlight w:val="green"/>
          <w:lang w:val="en-ID" w:eastAsia="en-ID"/>
        </w:rPr>
      </w:pPr>
      <w:r w:rsidRPr="004F11EA">
        <w:rPr>
          <w:rFonts w:ascii="Cambria" w:eastAsia="Times New Roman" w:hAnsi="Cambria"/>
          <w:lang w:val="en-ID" w:eastAsia="en-ID"/>
        </w:rPr>
        <w:t xml:space="preserve">Selain </w:t>
      </w:r>
      <w:proofErr w:type="spellStart"/>
      <w:r w:rsidRPr="004F11EA">
        <w:rPr>
          <w:rFonts w:ascii="Cambria" w:eastAsia="Times New Roman" w:hAnsi="Cambria"/>
          <w:lang w:val="en-ID" w:eastAsia="en-ID"/>
        </w:rPr>
        <w:t>itu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hubungan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antara</w:t>
      </w:r>
      <w:proofErr w:type="spellEnd"/>
      <w:r w:rsidRPr="004F11EA">
        <w:rPr>
          <w:rFonts w:ascii="Cambria" w:eastAsia="Times New Roman" w:hAnsi="Cambria"/>
          <w:lang w:val="en-ID" w:eastAsia="en-ID"/>
        </w:rPr>
        <w:t xml:space="preserve"> guru dan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di Summerhill </w:t>
      </w:r>
      <w:proofErr w:type="spellStart"/>
      <w:r w:rsidRPr="004F11EA">
        <w:rPr>
          <w:rFonts w:ascii="Cambria" w:eastAsia="Times New Roman" w:hAnsi="Cambria"/>
          <w:lang w:val="en-ID" w:eastAsia="en-ID"/>
        </w:rPr>
        <w:t>mencerminkan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prinsip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egalitarianisme</w:t>
      </w:r>
      <w:proofErr w:type="spellEnd"/>
      <w:r w:rsidRPr="004F11EA">
        <w:rPr>
          <w:rFonts w:ascii="Cambria" w:eastAsia="Times New Roman" w:hAnsi="Cambria"/>
          <w:lang w:val="en-ID" w:eastAsia="en-ID"/>
        </w:rPr>
        <w:t xml:space="preserve">. Guru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dianggap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otoritas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absolut</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melainkan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mitra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pembelajaran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Hubungan</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egaliter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menciptakan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suasana</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mendorong</w:t>
      </w:r>
      <w:proofErr w:type="spellEnd"/>
      <w:r w:rsidRPr="004F11EA">
        <w:rPr>
          <w:rFonts w:ascii="Cambria" w:eastAsia="Times New Roman" w:hAnsi="Cambria"/>
          <w:lang w:val="en-ID" w:eastAsia="en-ID"/>
        </w:rPr>
        <w:t xml:space="preserve"> rasa </w:t>
      </w:r>
      <w:proofErr w:type="spellStart"/>
      <w:r w:rsidRPr="004F11EA">
        <w:rPr>
          <w:rFonts w:ascii="Cambria" w:eastAsia="Times New Roman" w:hAnsi="Cambria"/>
          <w:lang w:val="en-ID" w:eastAsia="en-ID"/>
        </w:rPr>
        <w:t>percaya</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keterbukaan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memungkinkan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tanpa</w:t>
      </w:r>
      <w:proofErr w:type="spellEnd"/>
      <w:r w:rsidRPr="004F11EA">
        <w:rPr>
          <w:rFonts w:ascii="Cambria" w:eastAsia="Times New Roman" w:hAnsi="Cambria"/>
          <w:lang w:val="en-ID" w:eastAsia="en-ID"/>
        </w:rPr>
        <w:t xml:space="preserve"> rasa </w:t>
      </w:r>
      <w:proofErr w:type="spellStart"/>
      <w:r w:rsidRPr="004F11EA">
        <w:rPr>
          <w:rFonts w:ascii="Cambria" w:eastAsia="Times New Roman" w:hAnsi="Cambria"/>
          <w:lang w:val="en-ID" w:eastAsia="en-ID"/>
        </w:rPr>
        <w:t>takut</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atau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tekanan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Pendekatan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ini</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memperkuat</w:t>
      </w:r>
      <w:proofErr w:type="spellEnd"/>
      <w:r w:rsidRPr="004F11EA">
        <w:rPr>
          <w:rFonts w:ascii="Cambria" w:eastAsia="Times New Roman" w:hAnsi="Cambria"/>
          <w:lang w:val="en-ID" w:eastAsia="en-ID"/>
        </w:rPr>
        <w:t xml:space="preserve"> rasa </w:t>
      </w:r>
      <w:proofErr w:type="spellStart"/>
      <w:r w:rsidRPr="004F11EA">
        <w:rPr>
          <w:rFonts w:ascii="Cambria" w:eastAsia="Times New Roman" w:hAnsi="Cambria"/>
          <w:lang w:val="en-ID" w:eastAsia="en-ID"/>
        </w:rPr>
        <w:t>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siswa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terhadap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sendiri</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selaras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prinsip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w:t>
      </w:r>
      <w:r w:rsidR="00891F2C" w:rsidRPr="004F11EA">
        <w:rPr>
          <w:rFonts w:ascii="Cambria" w:eastAsia="Times New Roman" w:hAnsi="Cambria"/>
          <w:lang w:val="en-ID" w:eastAsia="en-ID"/>
        </w:rPr>
        <w:t xml:space="preserve"> </w:t>
      </w:r>
      <w:r w:rsidRPr="004F11EA">
        <w:rPr>
          <w:rFonts w:ascii="Cambria" w:eastAsia="Times New Roman" w:hAnsi="Cambria"/>
          <w:lang w:val="en-ID" w:eastAsia="en-ID"/>
        </w:rPr>
        <w:t xml:space="preserve">Neill juga </w:t>
      </w:r>
      <w:proofErr w:type="spellStart"/>
      <w:r w:rsidRPr="004F11EA">
        <w:rPr>
          <w:rFonts w:ascii="Cambria" w:eastAsia="Times New Roman" w:hAnsi="Cambria"/>
          <w:lang w:val="en-ID" w:eastAsia="en-ID"/>
        </w:rPr>
        <w:t>menekankan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pentingnya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bermain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pendidikan</w:t>
      </w:r>
      <w:proofErr w:type="spellEnd"/>
      <w:r w:rsidRPr="004F11EA">
        <w:rPr>
          <w:rFonts w:ascii="Cambria" w:eastAsia="Times New Roman" w:hAnsi="Cambria"/>
          <w:lang w:val="en-ID" w:eastAsia="en-ID"/>
        </w:rPr>
        <w:t xml:space="preserve">. Di Summerhill, </w:t>
      </w:r>
      <w:proofErr w:type="spellStart"/>
      <w:r w:rsidRPr="004F11EA">
        <w:rPr>
          <w:rFonts w:ascii="Cambria" w:eastAsia="Times New Roman" w:hAnsi="Cambria"/>
          <w:lang w:val="en-ID" w:eastAsia="en-ID"/>
        </w:rPr>
        <w:t>bermain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dianggap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waktu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luang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sebagai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bagian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penting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dari</w:t>
      </w:r>
      <w:proofErr w:type="spellEnd"/>
      <w:r w:rsidRPr="004F11EA">
        <w:rPr>
          <w:rFonts w:ascii="Cambria" w:eastAsia="Times New Roman" w:hAnsi="Cambria"/>
          <w:lang w:val="en-ID" w:eastAsia="en-ID"/>
        </w:rPr>
        <w:t xml:space="preserve"> proses </w:t>
      </w:r>
      <w:proofErr w:type="spellStart"/>
      <w:r w:rsidRPr="004F11EA">
        <w:rPr>
          <w:rFonts w:ascii="Cambria" w:eastAsia="Times New Roman" w:hAnsi="Cambria"/>
          <w:lang w:val="en-ID" w:eastAsia="en-ID"/>
        </w:rPr>
        <w:t>pembelajaran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Bermain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memberikan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kesempatan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kepada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mengeksplorasi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lingkungan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mengembangkan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kreativitas</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membangun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keterampilan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sosial</w:t>
      </w:r>
      <w:proofErr w:type="spellEnd"/>
      <w:r w:rsidRPr="004F11EA">
        <w:rPr>
          <w:rFonts w:ascii="Cambria" w:eastAsia="Times New Roman" w:hAnsi="Cambria"/>
          <w:lang w:val="en-ID" w:eastAsia="en-ID"/>
        </w:rPr>
        <w:t xml:space="preserve">. Dalam </w:t>
      </w:r>
      <w:proofErr w:type="spellStart"/>
      <w:r w:rsidRPr="004F11EA">
        <w:rPr>
          <w:rFonts w:ascii="Cambria" w:eastAsia="Times New Roman" w:hAnsi="Cambria"/>
          <w:lang w:val="en-ID" w:eastAsia="en-ID"/>
        </w:rPr>
        <w:t>pandangan</w:t>
      </w:r>
      <w:proofErr w:type="spellEnd"/>
      <w:r w:rsidRPr="004F11EA">
        <w:rPr>
          <w:rFonts w:ascii="Cambria" w:eastAsia="Times New Roman" w:hAnsi="Cambria"/>
          <w:lang w:val="en-ID" w:eastAsia="en-ID"/>
        </w:rPr>
        <w:t xml:space="preserve"> Neill, </w:t>
      </w:r>
      <w:proofErr w:type="spellStart"/>
      <w:r w:rsidRPr="004F11EA">
        <w:rPr>
          <w:rFonts w:ascii="Cambria" w:eastAsia="Times New Roman" w:hAnsi="Cambria"/>
          <w:lang w:val="en-ID" w:eastAsia="en-ID"/>
        </w:rPr>
        <w:t>bermain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adalah</w:t>
      </w:r>
      <w:proofErr w:type="spellEnd"/>
      <w:r w:rsidRPr="004F11EA">
        <w:rPr>
          <w:rFonts w:ascii="Cambria" w:eastAsia="Times New Roman" w:hAnsi="Cambria"/>
          <w:lang w:val="en-ID" w:eastAsia="en-ID"/>
        </w:rPr>
        <w:t xml:space="preserve"> medium yang </w:t>
      </w:r>
      <w:proofErr w:type="spellStart"/>
      <w:r w:rsidRPr="004F11EA">
        <w:rPr>
          <w:rFonts w:ascii="Cambria" w:eastAsia="Times New Roman" w:hAnsi="Cambria"/>
          <w:lang w:val="en-ID" w:eastAsia="en-ID"/>
        </w:rPr>
        <w:t>membantu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cara</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alami</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menyenangkan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tanpa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tekanan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akademik</w:t>
      </w:r>
      <w:proofErr w:type="spellEnd"/>
      <w:r w:rsidR="00D24E35" w:rsidRPr="004F11EA">
        <w:rPr>
          <w:rFonts w:ascii="Cambria" w:eastAsia="Times New Roman" w:hAnsi="Cambria"/>
          <w:lang w:val="en-ID" w:eastAsia="en-ID"/>
        </w:rPr>
        <w:fldChar w:fldCharType="begin" w:fldLock="1"/>
      </w:r>
      <w:r w:rsidR="00981055" w:rsidRPr="004F11EA">
        <w:rPr>
          <w:rFonts w:ascii="Cambria" w:eastAsia="Times New Roman" w:hAnsi="Cambria"/>
          <w:lang w:val="en-ID" w:eastAsia="en-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Kata","author":[{"dropping-particle":"","family":"Neil","given":"Alexander Sutherland","non-dropping-particle":"","parse-names":false,"suffix":""}],"editor":[{"dropping-particle":"","family":"Prihantoro","given":"Agung","non-dropping-particle":"","parse-names":false,"suffix":""}],"id":"ITEM-1","issued":{"date-parts":[["2007"]]},"number-of-pages":"1-23","publisher":"Serambi Ilmu","publisher-place":"Jakarta","title":"Summerhill School: Pendidikan Alternatif yang Membebaskan","type":"book"},"uris":["http://www.mendeley.com/documents/?uuid=0998f588-d284-4042-91b6-b36b4ba047ac"]}],"mendeley":{"formattedCitation":"(Neil, 2007)","plainTextFormattedCitation":"(Neil, 2007)","previouslyFormattedCitation":"(Neil, 2007)"},"properties":{"noteIndex":0},"schema":"https://github.com/citation-style-language/schema/raw/master/csl-citation.json"}</w:instrText>
      </w:r>
      <w:r w:rsidR="00D24E35" w:rsidRPr="004F11EA">
        <w:rPr>
          <w:rFonts w:ascii="Cambria" w:eastAsia="Times New Roman" w:hAnsi="Cambria"/>
          <w:lang w:val="en-ID" w:eastAsia="en-ID"/>
        </w:rPr>
        <w:fldChar w:fldCharType="separate"/>
      </w:r>
      <w:r w:rsidR="00D24E35" w:rsidRPr="004F11EA">
        <w:rPr>
          <w:rFonts w:ascii="Cambria" w:eastAsia="Times New Roman" w:hAnsi="Cambria"/>
          <w:noProof/>
          <w:lang w:val="en-ID" w:eastAsia="en-ID"/>
        </w:rPr>
        <w:t>(Neil, 2007)</w:t>
      </w:r>
      <w:r w:rsidR="00D24E35" w:rsidRPr="004F11EA">
        <w:rPr>
          <w:rFonts w:ascii="Cambria" w:eastAsia="Times New Roman" w:hAnsi="Cambria"/>
          <w:lang w:val="en-ID" w:eastAsia="en-ID"/>
        </w:rPr>
        <w:fldChar w:fldCharType="end"/>
      </w:r>
      <w:r w:rsidR="00D24E35" w:rsidRPr="004F11EA">
        <w:rPr>
          <w:rFonts w:ascii="Cambria" w:eastAsia="Times New Roman" w:hAnsi="Cambria"/>
          <w:lang w:val="en-ID" w:eastAsia="en-ID"/>
        </w:rPr>
        <w:t>.</w:t>
      </w:r>
      <w:r w:rsidRPr="004F11EA">
        <w:rPr>
          <w:rFonts w:ascii="Cambria" w:eastAsia="Times New Roman" w:hAnsi="Cambria"/>
          <w:lang w:val="en-ID" w:eastAsia="en-ID"/>
        </w:rPr>
        <w:t xml:space="preserve">Neill </w:t>
      </w:r>
      <w:proofErr w:type="spellStart"/>
      <w:r w:rsidRPr="004F11EA">
        <w:rPr>
          <w:rFonts w:ascii="Cambria" w:eastAsia="Times New Roman" w:hAnsi="Cambria"/>
          <w:lang w:val="en-ID" w:eastAsia="en-ID"/>
        </w:rPr>
        <w:t>percaya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bahwa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kebahagiaan</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kesejahteraan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emosional</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lebih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penting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daripada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pencapaian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akademik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semata</w:t>
      </w:r>
      <w:proofErr w:type="spellEnd"/>
      <w:r w:rsidRPr="004F11EA">
        <w:rPr>
          <w:rFonts w:ascii="Cambria" w:eastAsia="Times New Roman" w:hAnsi="Cambria"/>
          <w:lang w:val="en-ID" w:eastAsia="en-ID"/>
        </w:rPr>
        <w:t>.</w:t>
      </w:r>
      <w:r w:rsidR="00C77F4E"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Pengembangan</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karakter</w:t>
      </w:r>
      <w:proofErr w:type="spellEnd"/>
      <w:r w:rsidR="006960C5" w:rsidRPr="004F11EA">
        <w:rPr>
          <w:rFonts w:ascii="Cambria" w:eastAsia="Times New Roman" w:hAnsi="Cambria"/>
          <w:lang w:val="en-ID" w:eastAsia="en-ID"/>
        </w:rPr>
        <w:t xml:space="preserve"> juga </w:t>
      </w:r>
      <w:proofErr w:type="spellStart"/>
      <w:r w:rsidR="006960C5" w:rsidRPr="004F11EA">
        <w:rPr>
          <w:rFonts w:ascii="Cambria" w:eastAsia="Times New Roman" w:hAnsi="Cambria"/>
          <w:lang w:val="en-ID" w:eastAsia="en-ID"/>
        </w:rPr>
        <w:t>didorong</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melalui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demokrasi</w:t>
      </w:r>
      <w:proofErr w:type="spellEnd"/>
      <w:r w:rsidR="006960C5" w:rsidRPr="004F11EA">
        <w:rPr>
          <w:rFonts w:ascii="Cambria" w:eastAsia="Times New Roman" w:hAnsi="Cambria"/>
          <w:lang w:val="en-ID" w:eastAsia="en-ID"/>
        </w:rPr>
        <w:t xml:space="preserve"> di Summerhill. </w:t>
      </w:r>
      <w:proofErr w:type="spellStart"/>
      <w:r w:rsidR="006960C5" w:rsidRPr="004F11EA">
        <w:rPr>
          <w:rFonts w:ascii="Cambria" w:eastAsia="Times New Roman" w:hAnsi="Cambria"/>
          <w:lang w:val="en-ID" w:eastAsia="en-ID"/>
        </w:rPr>
        <w:t>Setiap</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keputusan</w:t>
      </w:r>
      <w:proofErr w:type="spellEnd"/>
      <w:r w:rsidR="006960C5" w:rsidRPr="004F11EA">
        <w:rPr>
          <w:rFonts w:ascii="Cambria" w:eastAsia="Times New Roman" w:hAnsi="Cambria"/>
          <w:lang w:val="en-ID" w:eastAsia="en-ID"/>
        </w:rPr>
        <w:t xml:space="preserve"> yang </w:t>
      </w:r>
      <w:proofErr w:type="spellStart"/>
      <w:r w:rsidR="006960C5" w:rsidRPr="004F11EA">
        <w:rPr>
          <w:rFonts w:ascii="Cambria" w:eastAsia="Times New Roman" w:hAnsi="Cambria"/>
          <w:lang w:val="en-ID" w:eastAsia="en-ID"/>
        </w:rPr>
        <w:t>diambil</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baik</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mengenai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aturan</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sekolah</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atau</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kegiatan</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sehari-hari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melibatkan</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suara</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dari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seluruh</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komunitas</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sekolah</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termasuk</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lastRenderedPageBreak/>
        <w:t>siswa</w:t>
      </w:r>
      <w:proofErr w:type="spellEnd"/>
      <w:r w:rsidR="006960C5" w:rsidRPr="004F11EA">
        <w:rPr>
          <w:rFonts w:ascii="Cambria" w:eastAsia="Times New Roman" w:hAnsi="Cambria"/>
          <w:lang w:val="en-ID" w:eastAsia="en-ID"/>
        </w:rPr>
        <w:t xml:space="preserve"> dan </w:t>
      </w:r>
      <w:proofErr w:type="spellStart"/>
      <w:r w:rsidR="006960C5" w:rsidRPr="004F11EA">
        <w:rPr>
          <w:rFonts w:ascii="Cambria" w:eastAsia="Times New Roman" w:hAnsi="Cambria"/>
          <w:lang w:val="en-ID" w:eastAsia="en-ID"/>
        </w:rPr>
        <w:t>staf</w:t>
      </w:r>
      <w:proofErr w:type="spellEnd"/>
      <w:r w:rsidR="006960C5" w:rsidRPr="004F11EA">
        <w:rPr>
          <w:rFonts w:ascii="Cambria" w:eastAsia="Times New Roman" w:hAnsi="Cambria"/>
          <w:lang w:val="en-ID" w:eastAsia="en-ID"/>
        </w:rPr>
        <w:t xml:space="preserve">. Ini </w:t>
      </w:r>
      <w:proofErr w:type="spellStart"/>
      <w:r w:rsidR="006960C5" w:rsidRPr="004F11EA">
        <w:rPr>
          <w:rFonts w:ascii="Cambria" w:eastAsia="Times New Roman" w:hAnsi="Cambria"/>
          <w:lang w:val="en-ID" w:eastAsia="en-ID"/>
        </w:rPr>
        <w:t>menciptakan</w:t>
      </w:r>
      <w:proofErr w:type="spellEnd"/>
      <w:r w:rsidR="006960C5" w:rsidRPr="004F11EA">
        <w:rPr>
          <w:rFonts w:ascii="Cambria" w:eastAsia="Times New Roman" w:hAnsi="Cambria"/>
          <w:lang w:val="en-ID" w:eastAsia="en-ID"/>
        </w:rPr>
        <w:t xml:space="preserve"> rasa </w:t>
      </w:r>
      <w:proofErr w:type="spellStart"/>
      <w:r w:rsidR="006960C5" w:rsidRPr="004F11EA">
        <w:rPr>
          <w:rFonts w:ascii="Cambria" w:eastAsia="Times New Roman" w:hAnsi="Cambria"/>
          <w:lang w:val="en-ID" w:eastAsia="en-ID"/>
        </w:rPr>
        <w:t>tanggung</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jawab</w:t>
      </w:r>
      <w:proofErr w:type="spellEnd"/>
      <w:r w:rsidR="006960C5" w:rsidRPr="004F11EA">
        <w:rPr>
          <w:rFonts w:ascii="Cambria" w:eastAsia="Times New Roman" w:hAnsi="Cambria"/>
          <w:lang w:val="en-ID" w:eastAsia="en-ID"/>
        </w:rPr>
        <w:t xml:space="preserve"> dan </w:t>
      </w:r>
      <w:proofErr w:type="spellStart"/>
      <w:r w:rsidR="006960C5" w:rsidRPr="004F11EA">
        <w:rPr>
          <w:rFonts w:ascii="Cambria" w:eastAsia="Times New Roman" w:hAnsi="Cambria"/>
          <w:lang w:val="en-ID" w:eastAsia="en-ID"/>
        </w:rPr>
        <w:t>keterlibatan</w:t>
      </w:r>
      <w:proofErr w:type="spellEnd"/>
      <w:r w:rsidR="006960C5" w:rsidRPr="004F11EA">
        <w:rPr>
          <w:rFonts w:ascii="Cambria" w:eastAsia="Times New Roman" w:hAnsi="Cambria"/>
          <w:lang w:val="en-ID" w:eastAsia="en-ID"/>
        </w:rPr>
        <w:t xml:space="preserve"> di </w:t>
      </w:r>
      <w:proofErr w:type="spellStart"/>
      <w:r w:rsidR="006960C5" w:rsidRPr="004F11EA">
        <w:rPr>
          <w:rFonts w:ascii="Cambria" w:eastAsia="Times New Roman" w:hAnsi="Cambria"/>
          <w:lang w:val="en-ID" w:eastAsia="en-ID"/>
        </w:rPr>
        <w:t>antara</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anak-anak</w:t>
      </w:r>
      <w:proofErr w:type="spellEnd"/>
      <w:r w:rsidR="006960C5" w:rsidRPr="004F11EA">
        <w:rPr>
          <w:rFonts w:ascii="Cambria" w:eastAsia="Times New Roman" w:hAnsi="Cambria"/>
          <w:lang w:val="en-ID" w:eastAsia="en-ID"/>
        </w:rPr>
        <w:t xml:space="preserve">, yang </w:t>
      </w:r>
      <w:proofErr w:type="spellStart"/>
      <w:r w:rsidR="006960C5" w:rsidRPr="004F11EA">
        <w:rPr>
          <w:rFonts w:ascii="Cambria" w:eastAsia="Times New Roman" w:hAnsi="Cambria"/>
          <w:lang w:val="en-ID" w:eastAsia="en-ID"/>
        </w:rPr>
        <w:t>belajar</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untuk</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menghormati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pandangan</w:t>
      </w:r>
      <w:proofErr w:type="spellEnd"/>
      <w:r w:rsidR="006960C5" w:rsidRPr="004F11EA">
        <w:rPr>
          <w:rFonts w:ascii="Cambria" w:eastAsia="Times New Roman" w:hAnsi="Cambria"/>
          <w:lang w:val="en-ID" w:eastAsia="en-ID"/>
        </w:rPr>
        <w:t xml:space="preserve"> orang lain dan </w:t>
      </w:r>
      <w:proofErr w:type="spellStart"/>
      <w:r w:rsidR="006960C5" w:rsidRPr="004F11EA">
        <w:rPr>
          <w:rFonts w:ascii="Cambria" w:eastAsia="Times New Roman" w:hAnsi="Cambria"/>
          <w:lang w:val="en-ID" w:eastAsia="en-ID"/>
        </w:rPr>
        <w:t>bekerja</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bersama</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untuk</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mencapai</w:t>
      </w:r>
      <w:proofErr w:type="spellEnd"/>
      <w:r w:rsidR="006960C5" w:rsidRPr="004F11EA">
        <w:rPr>
          <w:rFonts w:ascii="Cambria" w:eastAsia="Times New Roman" w:hAnsi="Cambria"/>
          <w:lang w:val="en-ID" w:eastAsia="en-ID"/>
        </w:rPr>
        <w:t xml:space="preserve"> </w:t>
      </w:r>
      <w:proofErr w:type="spellStart"/>
      <w:r w:rsidR="006960C5" w:rsidRPr="004F11EA">
        <w:rPr>
          <w:rFonts w:ascii="Cambria" w:eastAsia="Times New Roman" w:hAnsi="Cambria"/>
          <w:lang w:val="en-ID" w:eastAsia="en-ID"/>
        </w:rPr>
        <w:t>kesepakatan</w:t>
      </w:r>
      <w:proofErr w:type="spellEnd"/>
      <w:r w:rsidR="009C49DB" w:rsidRPr="004F11EA">
        <w:rPr>
          <w:rFonts w:ascii="Cambria" w:eastAsia="Times New Roman" w:hAnsi="Cambria"/>
          <w:lang w:val="en-ID" w:eastAsia="en-ID"/>
        </w:rPr>
        <w:fldChar w:fldCharType="begin" w:fldLock="1"/>
      </w:r>
      <w:r w:rsidR="000766E0" w:rsidRPr="004F11EA">
        <w:rPr>
          <w:rFonts w:ascii="Cambria" w:eastAsia="Times New Roman" w:hAnsi="Cambria"/>
          <w:lang w:val="en-ID" w:eastAsia="en-ID"/>
        </w:rPr>
        <w:instrText>ADDIN CSL_CITATION {"citationItems":[{"id":"ITEM-1","itemData":{"author":[{"dropping-particle":"","family":"Efendi","given":"Fuad","non-dropping-particle":"","parse-names":false,"suffix":""}],"container-title":"Khafi Journal","id":"ITEM-1","issued":{"date-parts":[["2023"]]},"page":"23-34","title":"Esensi Pendidikan Merdeka ( Kajian Terhadap Pemikiran Pendidikan Alexander Sutherland Neill )","type":"article-journal","volume":"1"},"uris":["http://www.mendeley.com/documents/?uuid=5171762c-47c6-4a55-9284-bf99bd615d0b"]}],"mendeley":{"formattedCitation":"(Efendi, 2023)","plainTextFormattedCitation":"(Efendi, 2023)","previouslyFormattedCitation":"(Efendi, 2023)"},"properties":{"noteIndex":0},"schema":"https://github.com/citation-style-language/schema/raw/master/csl-citation.json"}</w:instrText>
      </w:r>
      <w:r w:rsidR="009C49DB" w:rsidRPr="004F11EA">
        <w:rPr>
          <w:rFonts w:ascii="Cambria" w:eastAsia="Times New Roman" w:hAnsi="Cambria"/>
          <w:lang w:val="en-ID" w:eastAsia="en-ID"/>
        </w:rPr>
        <w:fldChar w:fldCharType="separate"/>
      </w:r>
      <w:r w:rsidR="00183451" w:rsidRPr="004F11EA">
        <w:rPr>
          <w:rFonts w:ascii="Cambria" w:eastAsia="Times New Roman" w:hAnsi="Cambria"/>
          <w:noProof/>
          <w:lang w:val="en-ID" w:eastAsia="en-ID"/>
        </w:rPr>
        <w:t>(Efendi, 2023)</w:t>
      </w:r>
      <w:r w:rsidR="009C49DB" w:rsidRPr="004F11EA">
        <w:rPr>
          <w:rFonts w:ascii="Cambria" w:eastAsia="Times New Roman" w:hAnsi="Cambria"/>
          <w:lang w:val="en-ID" w:eastAsia="en-ID"/>
        </w:rPr>
        <w:fldChar w:fldCharType="end"/>
      </w:r>
      <w:r w:rsidR="006960C5" w:rsidRPr="004F11EA">
        <w:rPr>
          <w:rFonts w:ascii="Cambria" w:eastAsia="Times New Roman" w:hAnsi="Cambria"/>
          <w:lang w:val="en-ID" w:eastAsia="en-ID"/>
        </w:rPr>
        <w:t>.</w:t>
      </w:r>
      <w:r w:rsidR="00722250" w:rsidRPr="004F11EA">
        <w:rPr>
          <w:rFonts w:ascii="Cambria" w:hAnsi="Cambria"/>
        </w:rPr>
        <w:t xml:space="preserve"> </w:t>
      </w:r>
    </w:p>
    <w:p w14:paraId="06AEDE9E" w14:textId="229586A0" w:rsidR="00A060F5" w:rsidRPr="004F11EA" w:rsidRDefault="006960C5" w:rsidP="004F11EA">
      <w:pPr>
        <w:spacing w:line="240" w:lineRule="auto"/>
        <w:ind w:firstLine="360"/>
        <w:jc w:val="both"/>
        <w:rPr>
          <w:rFonts w:ascii="Cambria" w:hAnsi="Cambria"/>
        </w:rPr>
      </w:pPr>
      <w:proofErr w:type="spellStart"/>
      <w:r w:rsidRPr="004F11EA">
        <w:rPr>
          <w:rFonts w:ascii="Cambria" w:eastAsia="Times New Roman" w:hAnsi="Cambria"/>
          <w:lang w:val="en-ID" w:eastAsia="en-ID"/>
        </w:rPr>
        <w:t>Pengembangan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emosional</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menjadi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fokus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utama</w:t>
      </w:r>
      <w:proofErr w:type="spellEnd"/>
      <w:r w:rsidRPr="004F11EA">
        <w:rPr>
          <w:rFonts w:ascii="Cambria" w:eastAsia="Times New Roman" w:hAnsi="Cambria"/>
          <w:lang w:val="en-ID" w:eastAsia="en-ID"/>
        </w:rPr>
        <w:t xml:space="preserve"> di Summerhill</w:t>
      </w:r>
      <w:r w:rsidR="00722250" w:rsidRPr="004F11EA">
        <w:rPr>
          <w:rFonts w:ascii="Cambria" w:eastAsia="Times New Roman" w:hAnsi="Cambria"/>
          <w:lang w:val="en-ID" w:eastAsia="en-ID"/>
        </w:rPr>
        <w:fldChar w:fldCharType="begin" w:fldLock="1"/>
      </w:r>
      <w:r w:rsidR="00D24E35" w:rsidRPr="004F11EA">
        <w:rPr>
          <w:rFonts w:ascii="Cambria" w:eastAsia="Times New Roman" w:hAnsi="Cambria"/>
          <w:lang w:val="en-ID" w:eastAsia="en-ID"/>
        </w:rPr>
        <w:instrText>ADDIN CSL_CITATION {"citationItems":[{"id":"ITEM-1","itemData":{"author":[{"dropping-particle":"","family":"Keeble-ramsay","given":"Diane","non-dropping-particle":"","parse-names":false,"suffix":""}],"container-title":"Revista Hipótese","id":"ITEM-1","issued":{"date-parts":[["2016"]]},"page":"150-173","title":"Inspection at Summerhill","type":"article-journal"},"uris":["http://www.mendeley.com/documents/?uuid=f57ee710-755f-483e-8c61-59ff12fd0f59"]}],"mendeley":{"formattedCitation":"(Keeble-ramsay, 2016)","plainTextFormattedCitation":"(Keeble-ramsay, 2016)","previouslyFormattedCitation":"(Keeble-ramsay, 2016)"},"properties":{"noteIndex":0},"schema":"https://github.com/citation-style-language/schema/raw/master/csl-citation.json"}</w:instrText>
      </w:r>
      <w:r w:rsidR="00722250" w:rsidRPr="004F11EA">
        <w:rPr>
          <w:rFonts w:ascii="Cambria" w:eastAsia="Times New Roman" w:hAnsi="Cambria"/>
          <w:lang w:val="en-ID" w:eastAsia="en-ID"/>
        </w:rPr>
        <w:fldChar w:fldCharType="separate"/>
      </w:r>
      <w:r w:rsidR="00722250" w:rsidRPr="004F11EA">
        <w:rPr>
          <w:rFonts w:ascii="Cambria" w:eastAsia="Times New Roman" w:hAnsi="Cambria"/>
          <w:noProof/>
          <w:lang w:val="en-ID" w:eastAsia="en-ID"/>
        </w:rPr>
        <w:t>(Keeble-</w:t>
      </w:r>
      <w:proofErr w:type="spellStart"/>
      <w:r w:rsidR="00722250" w:rsidRPr="004F11EA">
        <w:rPr>
          <w:rFonts w:ascii="Cambria" w:eastAsia="Times New Roman" w:hAnsi="Cambria"/>
          <w:noProof/>
          <w:lang w:val="en-ID" w:eastAsia="en-ID"/>
        </w:rPr>
        <w:t>ramsay</w:t>
      </w:r>
      <w:proofErr w:type="spellEnd"/>
      <w:r w:rsidR="00722250" w:rsidRPr="004F11EA">
        <w:rPr>
          <w:rFonts w:ascii="Cambria" w:eastAsia="Times New Roman" w:hAnsi="Cambria"/>
          <w:noProof/>
          <w:lang w:val="en-ID" w:eastAsia="en-ID"/>
        </w:rPr>
        <w:t>, 2016)</w:t>
      </w:r>
      <w:r w:rsidR="00722250" w:rsidRPr="004F11EA">
        <w:rPr>
          <w:rFonts w:ascii="Cambria" w:eastAsia="Times New Roman" w:hAnsi="Cambria"/>
          <w:lang w:val="en-ID" w:eastAsia="en-ID"/>
        </w:rPr>
        <w:fldChar w:fldCharType="end"/>
      </w:r>
      <w:r w:rsidRPr="004F11EA">
        <w:rPr>
          <w:rFonts w:ascii="Cambria" w:eastAsia="Times New Roman" w:hAnsi="Cambria"/>
          <w:lang w:val="en-ID" w:eastAsia="en-ID"/>
        </w:rPr>
        <w:t>. Anak-</w:t>
      </w:r>
      <w:proofErr w:type="spellStart"/>
      <w:r w:rsidRPr="004F11EA">
        <w:rPr>
          <w:rFonts w:ascii="Cambria" w:eastAsia="Times New Roman" w:hAnsi="Cambria"/>
          <w:lang w:val="en-ID" w:eastAsia="en-ID"/>
        </w:rPr>
        <w:t>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tidak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hanya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diajarkan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pengetahuan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akademis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tetapi</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didorong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mengeksplorasi</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mengekspresikan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secara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terbuka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Dengan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memberikan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ruang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bagi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mengelola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Summerhill </w:t>
      </w:r>
      <w:proofErr w:type="spellStart"/>
      <w:r w:rsidRPr="004F11EA">
        <w:rPr>
          <w:rFonts w:ascii="Cambria" w:eastAsia="Times New Roman" w:hAnsi="Cambria"/>
          <w:lang w:val="en-ID" w:eastAsia="en-ID"/>
        </w:rPr>
        <w:t>memungkinkan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menjadi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lebih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sadar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perasaan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sendiri</w:t>
      </w:r>
      <w:proofErr w:type="spellEnd"/>
      <w:r w:rsidRPr="004F11EA">
        <w:rPr>
          <w:rFonts w:ascii="Cambria" w:eastAsia="Times New Roman" w:hAnsi="Cambria"/>
          <w:lang w:val="en-ID" w:eastAsia="en-ID"/>
        </w:rPr>
        <w:t xml:space="preserve"> dan orang lain. </w:t>
      </w:r>
      <w:proofErr w:type="spellStart"/>
      <w:r w:rsidRPr="004F11EA">
        <w:rPr>
          <w:rFonts w:ascii="Cambria" w:eastAsia="Times New Roman" w:hAnsi="Cambria"/>
          <w:lang w:val="en-ID" w:eastAsia="en-ID"/>
        </w:rPr>
        <w:t>Pengelolaan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baik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berperan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besar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dalam</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pengembangan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karakter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karena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membantu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menjadi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pribadi</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lebih</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sabar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pengertian</w:t>
      </w:r>
      <w:proofErr w:type="spellEnd"/>
      <w:r w:rsidRPr="004F11EA">
        <w:rPr>
          <w:rFonts w:ascii="Cambria" w:eastAsia="Times New Roman" w:hAnsi="Cambria"/>
          <w:lang w:val="en-ID" w:eastAsia="en-ID"/>
        </w:rPr>
        <w:t xml:space="preserve">, dan </w:t>
      </w:r>
      <w:proofErr w:type="spellStart"/>
      <w:r w:rsidRPr="004F11EA">
        <w:rPr>
          <w:rFonts w:ascii="Cambria" w:eastAsia="Times New Roman" w:hAnsi="Cambria"/>
          <w:lang w:val="en-ID" w:eastAsia="en-ID"/>
        </w:rPr>
        <w:t>memiliki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kecerdasan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emosional</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tinggi</w:t>
      </w:r>
      <w:proofErr w:type="spellEnd"/>
      <w:r w:rsidRPr="004F11EA">
        <w:rPr>
          <w:rFonts w:ascii="Cambria" w:eastAsia="Times New Roman" w:hAnsi="Cambria"/>
          <w:lang w:val="en-ID" w:eastAsia="en-ID"/>
        </w:rPr>
        <w:t xml:space="preserve">. Pada </w:t>
      </w:r>
      <w:proofErr w:type="spellStart"/>
      <w:r w:rsidRPr="004F11EA">
        <w:rPr>
          <w:rFonts w:ascii="Cambria" w:eastAsia="Times New Roman" w:hAnsi="Cambria"/>
          <w:lang w:val="en-ID" w:eastAsia="en-ID"/>
        </w:rPr>
        <w:t>akhirnya</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sosial</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adalah</w:t>
      </w:r>
      <w:proofErr w:type="spellEnd"/>
      <w:r w:rsidRPr="004F11EA">
        <w:rPr>
          <w:rFonts w:ascii="Cambria" w:eastAsia="Times New Roman" w:hAnsi="Cambria"/>
          <w:lang w:val="en-ID" w:eastAsia="en-ID"/>
        </w:rPr>
        <w:t xml:space="preserve"> salah </w:t>
      </w:r>
      <w:proofErr w:type="spellStart"/>
      <w:r w:rsidRPr="004F11EA">
        <w:rPr>
          <w:rFonts w:ascii="Cambria" w:eastAsia="Times New Roman" w:hAnsi="Cambria"/>
          <w:lang w:val="en-ID" w:eastAsia="en-ID"/>
        </w:rPr>
        <w:t>satu</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nilai</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utama</w:t>
      </w:r>
      <w:proofErr w:type="spellEnd"/>
      <w:r w:rsidRPr="004F11EA">
        <w:rPr>
          <w:rFonts w:ascii="Cambria" w:eastAsia="Times New Roman" w:hAnsi="Cambria"/>
          <w:lang w:val="en-ID" w:eastAsia="en-ID"/>
        </w:rPr>
        <w:t xml:space="preserve"> yang </w:t>
      </w:r>
      <w:proofErr w:type="spellStart"/>
      <w:r w:rsidRPr="004F11EA">
        <w:rPr>
          <w:rFonts w:ascii="Cambria" w:eastAsia="Times New Roman" w:hAnsi="Cambria"/>
          <w:lang w:val="en-ID" w:eastAsia="en-ID"/>
        </w:rPr>
        <w:t>diajarkan</w:t>
      </w:r>
      <w:proofErr w:type="spellEnd"/>
      <w:r w:rsidRPr="004F11EA">
        <w:rPr>
          <w:rFonts w:ascii="Cambria" w:eastAsia="Times New Roman" w:hAnsi="Cambria"/>
          <w:lang w:val="en-ID" w:eastAsia="en-ID"/>
        </w:rPr>
        <w:t xml:space="preserve"> di Summerhill. </w:t>
      </w:r>
      <w:proofErr w:type="spellStart"/>
      <w:r w:rsidRPr="004F11EA">
        <w:rPr>
          <w:rFonts w:ascii="Cambria" w:eastAsia="Times New Roman" w:hAnsi="Cambria"/>
          <w:lang w:val="en-ID" w:eastAsia="en-ID"/>
        </w:rPr>
        <w:t>Meskipun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anak-anak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diberikan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kebebasan</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 xml:space="preserve"> juga </w:t>
      </w:r>
      <w:proofErr w:type="spellStart"/>
      <w:r w:rsidRPr="004F11EA">
        <w:rPr>
          <w:rFonts w:ascii="Cambria" w:eastAsia="Times New Roman" w:hAnsi="Cambria"/>
          <w:lang w:val="en-ID" w:eastAsia="en-ID"/>
        </w:rPr>
        <w:t>belajar</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untuk</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bertanggung</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jawab</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terhadap</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komunitas</w:t>
      </w:r>
      <w:proofErr w:type="spellEnd"/>
      <w:r w:rsidRPr="004F11EA">
        <w:rPr>
          <w:rFonts w:ascii="Cambria" w:eastAsia="Times New Roman" w:hAnsi="Cambria"/>
          <w:lang w:val="en-ID" w:eastAsia="en-ID"/>
        </w:rPr>
        <w:t xml:space="preserve"> </w:t>
      </w:r>
      <w:proofErr w:type="spellStart"/>
      <w:r w:rsidRPr="004F11EA">
        <w:rPr>
          <w:rFonts w:ascii="Cambria" w:eastAsia="Times New Roman" w:hAnsi="Cambria"/>
          <w:lang w:val="en-ID" w:eastAsia="en-ID"/>
        </w:rPr>
        <w:t>mereka</w:t>
      </w:r>
      <w:proofErr w:type="spellEnd"/>
      <w:r w:rsidRPr="004F11EA">
        <w:rPr>
          <w:rFonts w:ascii="Cambria" w:eastAsia="Times New Roman" w:hAnsi="Cambria"/>
          <w:lang w:val="en-ID" w:eastAsia="en-ID"/>
        </w:rPr>
        <w:t>.</w:t>
      </w:r>
      <w:r w:rsidR="00722250" w:rsidRPr="004F11EA">
        <w:rPr>
          <w:rFonts w:ascii="Cambria" w:eastAsia="Times New Roman" w:hAnsi="Cambria"/>
          <w:lang w:val="en-ID" w:eastAsia="en-ID"/>
        </w:rPr>
        <w:t xml:space="preserve"> </w:t>
      </w:r>
      <w:r w:rsidR="00A060F5" w:rsidRPr="004F11EA">
        <w:rPr>
          <w:rFonts w:ascii="Cambria" w:eastAsia="Times New Roman" w:hAnsi="Cambria"/>
          <w:lang w:val="en-ID" w:eastAsia="en-ID"/>
        </w:rPr>
        <w:t xml:space="preserve">Summerhill School </w:t>
      </w:r>
      <w:proofErr w:type="spellStart"/>
      <w:r w:rsidR="00A060F5" w:rsidRPr="004F11EA">
        <w:rPr>
          <w:rFonts w:ascii="Cambria" w:eastAsia="Times New Roman" w:hAnsi="Cambria"/>
          <w:lang w:val="en-ID" w:eastAsia="en-ID"/>
        </w:rPr>
        <w:t>memiliki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dasar</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filosofis</w:t>
      </w:r>
      <w:proofErr w:type="spellEnd"/>
      <w:r w:rsidR="00A060F5" w:rsidRPr="004F11EA">
        <w:rPr>
          <w:rFonts w:ascii="Cambria" w:eastAsia="Times New Roman" w:hAnsi="Cambria"/>
          <w:lang w:val="en-ID" w:eastAsia="en-ID"/>
        </w:rPr>
        <w:t xml:space="preserve"> yang sangat </w:t>
      </w:r>
      <w:proofErr w:type="spellStart"/>
      <w:r w:rsidR="00A060F5" w:rsidRPr="004F11EA">
        <w:rPr>
          <w:rFonts w:ascii="Cambria" w:eastAsia="Times New Roman" w:hAnsi="Cambria"/>
          <w:lang w:val="en-ID" w:eastAsia="en-ID"/>
        </w:rPr>
        <w:t>berbeda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dengan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pendidikan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konvensional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lainnya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terutama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dalam</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penekanan</w:t>
      </w:r>
      <w:proofErr w:type="spellEnd"/>
      <w:r w:rsidR="00A060F5" w:rsidRPr="004F11EA">
        <w:rPr>
          <w:rFonts w:ascii="Cambria" w:eastAsia="Times New Roman" w:hAnsi="Cambria"/>
          <w:lang w:val="en-ID" w:eastAsia="en-ID"/>
        </w:rPr>
        <w:t xml:space="preserve"> pada </w:t>
      </w:r>
      <w:proofErr w:type="spellStart"/>
      <w:r w:rsidR="00A060F5" w:rsidRPr="004F11EA">
        <w:rPr>
          <w:rFonts w:ascii="Cambria" w:eastAsia="Times New Roman" w:hAnsi="Cambria"/>
          <w:lang w:val="en-ID" w:eastAsia="en-ID"/>
        </w:rPr>
        <w:t>humanisme</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sekuler</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Filosofi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ini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menempatkan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manusia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sebagai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pusat</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segala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sesuatu</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dengan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fokus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utama</w:t>
      </w:r>
      <w:proofErr w:type="spellEnd"/>
      <w:r w:rsidR="00A060F5" w:rsidRPr="004F11EA">
        <w:rPr>
          <w:rFonts w:ascii="Cambria" w:eastAsia="Times New Roman" w:hAnsi="Cambria"/>
          <w:lang w:val="en-ID" w:eastAsia="en-ID"/>
        </w:rPr>
        <w:t xml:space="preserve"> pada </w:t>
      </w:r>
      <w:proofErr w:type="spellStart"/>
      <w:r w:rsidR="00A060F5" w:rsidRPr="004F11EA">
        <w:rPr>
          <w:rFonts w:ascii="Cambria" w:eastAsia="Times New Roman" w:hAnsi="Cambria"/>
          <w:lang w:val="en-ID" w:eastAsia="en-ID"/>
        </w:rPr>
        <w:t>kebebasan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individu</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pengembangan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diri</w:t>
      </w:r>
      <w:proofErr w:type="spellEnd"/>
      <w:r w:rsidR="00A060F5" w:rsidRPr="004F11EA">
        <w:rPr>
          <w:rFonts w:ascii="Cambria" w:eastAsia="Times New Roman" w:hAnsi="Cambria"/>
          <w:lang w:val="en-ID" w:eastAsia="en-ID"/>
        </w:rPr>
        <w:t xml:space="preserve">. A.S. Neill, </w:t>
      </w:r>
      <w:proofErr w:type="spellStart"/>
      <w:r w:rsidR="00A060F5" w:rsidRPr="004F11EA">
        <w:rPr>
          <w:rFonts w:ascii="Cambria" w:eastAsia="Times New Roman" w:hAnsi="Cambria"/>
          <w:lang w:val="en-ID" w:eastAsia="en-ID"/>
        </w:rPr>
        <w:t>pendiri</w:t>
      </w:r>
      <w:proofErr w:type="spellEnd"/>
      <w:r w:rsidR="00A060F5" w:rsidRPr="004F11EA">
        <w:rPr>
          <w:rFonts w:ascii="Cambria" w:eastAsia="Times New Roman" w:hAnsi="Cambria"/>
          <w:lang w:val="en-ID" w:eastAsia="en-ID"/>
        </w:rPr>
        <w:t xml:space="preserve"> Summerhill, </w:t>
      </w:r>
      <w:proofErr w:type="spellStart"/>
      <w:r w:rsidR="00A060F5" w:rsidRPr="004F11EA">
        <w:rPr>
          <w:rFonts w:ascii="Cambria" w:eastAsia="Times New Roman" w:hAnsi="Cambria"/>
          <w:lang w:val="en-ID" w:eastAsia="en-ID"/>
        </w:rPr>
        <w:t>percaya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bahwa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anak-anak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harus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diberi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kebebasan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untuk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mengembangkan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potensi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mereka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sendiri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tanpa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tekanan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eksternal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dari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sistem</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sosial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atau</w:t>
      </w:r>
      <w:proofErr w:type="spellEnd"/>
      <w:r w:rsidR="00A060F5" w:rsidRPr="004F11EA">
        <w:rPr>
          <w:rFonts w:ascii="Cambria" w:eastAsia="Times New Roman" w:hAnsi="Cambria"/>
          <w:lang w:val="en-ID" w:eastAsia="en-ID"/>
        </w:rPr>
        <w:t xml:space="preserve"> agama. Dalam </w:t>
      </w:r>
      <w:proofErr w:type="spellStart"/>
      <w:r w:rsidR="00A060F5" w:rsidRPr="004F11EA">
        <w:rPr>
          <w:rFonts w:ascii="Cambria" w:eastAsia="Times New Roman" w:hAnsi="Cambria"/>
          <w:lang w:val="en-ID" w:eastAsia="en-ID"/>
        </w:rPr>
        <w:t>konteks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ini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pendidikan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bukan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hanya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tentang</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akumulasi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pengetahuan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akademis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tetapi</w:t>
      </w:r>
      <w:proofErr w:type="spellEnd"/>
      <w:r w:rsidR="00A060F5" w:rsidRPr="004F11EA">
        <w:rPr>
          <w:rFonts w:ascii="Cambria" w:eastAsia="Times New Roman" w:hAnsi="Cambria"/>
          <w:lang w:val="en-ID" w:eastAsia="en-ID"/>
        </w:rPr>
        <w:t xml:space="preserve"> juga </w:t>
      </w:r>
      <w:proofErr w:type="spellStart"/>
      <w:r w:rsidR="00A060F5" w:rsidRPr="004F11EA">
        <w:rPr>
          <w:rFonts w:ascii="Cambria" w:eastAsia="Times New Roman" w:hAnsi="Cambria"/>
          <w:lang w:val="en-ID" w:eastAsia="en-ID"/>
        </w:rPr>
        <w:t>tentang</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pengembangan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emosional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sosial</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pribadi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Humanisme</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sekuler</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ini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mengutamakan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nilai-nilai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kemanusiaan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seperti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otonomi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pribadi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hak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untuk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memilih</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pencarian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makna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hidup</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berdasarkan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pengalaman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pribadi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bukan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berdasarkan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ajaran</w:t>
      </w:r>
      <w:proofErr w:type="spellEnd"/>
      <w:r w:rsidR="00A060F5" w:rsidRPr="004F11EA">
        <w:rPr>
          <w:rFonts w:ascii="Cambria" w:eastAsia="Times New Roman" w:hAnsi="Cambria"/>
          <w:lang w:val="en-ID" w:eastAsia="en-ID"/>
        </w:rPr>
        <w:t xml:space="preserve"> agama </w:t>
      </w:r>
      <w:proofErr w:type="spellStart"/>
      <w:r w:rsidR="00A060F5" w:rsidRPr="004F11EA">
        <w:rPr>
          <w:rFonts w:ascii="Cambria" w:eastAsia="Times New Roman" w:hAnsi="Cambria"/>
          <w:lang w:val="en-ID" w:eastAsia="en-ID"/>
        </w:rPr>
        <w:t>atau</w:t>
      </w:r>
      <w:proofErr w:type="spellEnd"/>
      <w:r w:rsidR="00A060F5" w:rsidRPr="004F11EA">
        <w:rPr>
          <w:rFonts w:ascii="Cambria" w:eastAsia="Times New Roman" w:hAnsi="Cambria"/>
          <w:lang w:val="en-ID" w:eastAsia="en-ID"/>
        </w:rPr>
        <w:t xml:space="preserve"> dogma </w:t>
      </w:r>
      <w:proofErr w:type="spellStart"/>
      <w:r w:rsidR="00A060F5" w:rsidRPr="004F11EA">
        <w:rPr>
          <w:rFonts w:ascii="Cambria" w:eastAsia="Times New Roman" w:hAnsi="Cambria"/>
          <w:lang w:val="en-ID" w:eastAsia="en-ID"/>
        </w:rPr>
        <w:t>tertentu</w:t>
      </w:r>
      <w:proofErr w:type="spellEnd"/>
      <w:r w:rsidR="000342C1" w:rsidRPr="004F11EA">
        <w:rPr>
          <w:rFonts w:ascii="Cambria" w:eastAsia="Times New Roman" w:hAnsi="Cambria"/>
          <w:lang w:val="en-ID" w:eastAsia="en-ID"/>
        </w:rPr>
        <w:fldChar w:fldCharType="begin" w:fldLock="1"/>
      </w:r>
      <w:r w:rsidR="009C49DB" w:rsidRPr="004F11EA">
        <w:rPr>
          <w:rFonts w:ascii="Cambria" w:eastAsia="Times New Roman" w:hAnsi="Cambria"/>
          <w:lang w:val="en-ID" w:eastAsia="en-ID"/>
        </w:rPr>
        <w:instrText>ADDIN CSL_CITATION {"citationItems":[{"id":"ITEM-1","itemData":{"abstract":"Humanisme merupakan istilah yang sangat populer di era modern ini, baik dalam konteks kajiannya secara akademis maupun kemunculannya sebagai isu global bagi pihak-pihak yang anti humanisme atau dituduh tidak humanis. Istilah ini juga sering ditafsirkan secara berbeda sesuai persepsi atau kepentingan pihak penafsir, sehingga tidak jarang menimbulkan pertentangan dan kegaduhan, lebih-lebih jika terjadi di antara kedua pihak yang memiliki basis ideologi yang berbeda atau berlawanan seperti antara Islam dan Barat. Tulisan ini bermaksud mendeskrispikan konsep humanisme dalam pandangan Islam dan Barat, mencari perbedaan antara kedua konsep tersebut, dan berusaha menemukan titik temu antara keduanya. Kajian humanisme dalam perspektif Islam dilihat dari konsep dasar tentang manusia, obsesi yang dicari manusia, tipologi humanisme Islam, dan masalah HAM. Sementara kajian humanisme dalam perspektif Barat dilihat dari tinjauan historis, pandangan filosofis, dan masalah HAM. Dari hasil kajian komparatif tersebut diperoleh kesimpulan bahwa humanisme Islam bersifat integral, yakni memandang kedudukan manusia secara horizontal dan vertikal, memandang manusia sebagai khalifatullah sekaligus abdullah, serta berdimensi individual, sosial dan transendental. Sedangkan humanisme Barat memiliki sifat sekuler, yakni memisahkan humanisme dari unsur ketuhanan, menyeterilkannya dari campur tangan otoritas keagamaan, serta hanya memiliki dimensi individual dan sosial tanpa dimensi transendental. Tetapi baik Islam maupun Barat sama-sama memandang bahwa manusia adalah makhluk mulia yang harus diletakkan dalam kedudukan yang bermartabat, dihormati keberadaannya dan ditunaikan hak-hak asasinya.","author":[{"dropping-particle":"","family":"Fatkhurrahman","given":"","non-dropping-particle":"","parse-names":false,"suffix":""}],"container-title":"Manarul Qur'an: Jurnal Ilmiah Studi Islam","id":"ITEM-1","issue":"1","issued":{"date-parts":[["2015"]]},"page":"24-31","title":"Humanisme Perspektif Islam dan Barat","type":"article-journal","volume":"15"},"uris":["http://www.mendeley.com/documents/?uuid=76f8843b-4e80-453f-80d9-c0cca4cb58f9"]}],"mendeley":{"formattedCitation":"(Fatkhurrahman, 2015)","plainTextFormattedCitation":"(Fatkhurrahman, 2015)","previouslyFormattedCitation":"(Fatkhurrahman, 2015)"},"properties":{"noteIndex":0},"schema":"https://github.com/citation-style-language/schema/raw/master/csl-citation.json"}</w:instrText>
      </w:r>
      <w:r w:rsidR="000342C1" w:rsidRPr="004F11EA">
        <w:rPr>
          <w:rFonts w:ascii="Cambria" w:eastAsia="Times New Roman" w:hAnsi="Cambria"/>
          <w:lang w:val="en-ID" w:eastAsia="en-ID"/>
        </w:rPr>
        <w:fldChar w:fldCharType="separate"/>
      </w:r>
      <w:r w:rsidR="000342C1" w:rsidRPr="004F11EA">
        <w:rPr>
          <w:rFonts w:ascii="Cambria" w:eastAsia="Times New Roman" w:hAnsi="Cambria"/>
          <w:noProof/>
          <w:lang w:val="en-ID" w:eastAsia="en-ID"/>
        </w:rPr>
        <w:t>(Fatkhurrahman, 2015)</w:t>
      </w:r>
      <w:r w:rsidR="000342C1" w:rsidRPr="004F11EA">
        <w:rPr>
          <w:rFonts w:ascii="Cambria" w:eastAsia="Times New Roman" w:hAnsi="Cambria"/>
          <w:lang w:val="en-ID" w:eastAsia="en-ID"/>
        </w:rPr>
        <w:fldChar w:fldCharType="end"/>
      </w:r>
      <w:r w:rsidR="00A060F5" w:rsidRPr="004F11EA">
        <w:rPr>
          <w:rFonts w:ascii="Cambria" w:eastAsia="Times New Roman" w:hAnsi="Cambria"/>
          <w:lang w:val="en-ID" w:eastAsia="en-ID"/>
        </w:rPr>
        <w:t>.</w:t>
      </w:r>
      <w:r w:rsidR="000342C1" w:rsidRPr="004F11EA">
        <w:rPr>
          <w:rFonts w:ascii="Cambria" w:eastAsia="Times New Roman" w:hAnsi="Cambria"/>
          <w:lang w:val="en-ID" w:eastAsia="en-ID"/>
        </w:rPr>
        <w:t xml:space="preserve"> </w:t>
      </w:r>
      <w:r w:rsidR="00A060F5" w:rsidRPr="004F11EA">
        <w:rPr>
          <w:rFonts w:ascii="Cambria" w:eastAsia="Times New Roman" w:hAnsi="Cambria"/>
          <w:lang w:val="en-ID" w:eastAsia="en-ID"/>
        </w:rPr>
        <w:t>Summerhill</w:t>
      </w:r>
      <w:r w:rsidR="000342C1"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mendukung</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lingkungan</w:t>
      </w:r>
      <w:proofErr w:type="spellEnd"/>
      <w:r w:rsidR="00A060F5" w:rsidRPr="004F11EA">
        <w:rPr>
          <w:rFonts w:ascii="Cambria" w:eastAsia="Times New Roman" w:hAnsi="Cambria"/>
          <w:lang w:val="en-ID" w:eastAsia="en-ID"/>
        </w:rPr>
        <w:t xml:space="preserve"> di mana </w:t>
      </w:r>
      <w:proofErr w:type="spellStart"/>
      <w:r w:rsidR="00A060F5" w:rsidRPr="004F11EA">
        <w:rPr>
          <w:rFonts w:ascii="Cambria" w:eastAsia="Times New Roman" w:hAnsi="Cambria"/>
          <w:lang w:val="en-ID" w:eastAsia="en-ID"/>
        </w:rPr>
        <w:t>anak-anak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bebas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memilih</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kegiatan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mereka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berpartisipasi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dalam</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keputusan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sekolah</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secara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demokratis</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tumbuh</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menjadi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individu</w:t>
      </w:r>
      <w:proofErr w:type="spellEnd"/>
      <w:r w:rsidR="00A060F5" w:rsidRPr="004F11EA">
        <w:rPr>
          <w:rFonts w:ascii="Cambria" w:eastAsia="Times New Roman" w:hAnsi="Cambria"/>
          <w:lang w:val="en-ID" w:eastAsia="en-ID"/>
        </w:rPr>
        <w:t xml:space="preserve"> yang </w:t>
      </w:r>
      <w:proofErr w:type="spellStart"/>
      <w:r w:rsidR="00A060F5" w:rsidRPr="004F11EA">
        <w:rPr>
          <w:rFonts w:ascii="Cambria" w:eastAsia="Times New Roman" w:hAnsi="Cambria"/>
          <w:lang w:val="en-ID" w:eastAsia="en-ID"/>
        </w:rPr>
        <w:t>bertanggung</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jawab</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dengan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kesadaran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sosial</w:t>
      </w:r>
      <w:proofErr w:type="spellEnd"/>
      <w:r w:rsidR="00A060F5" w:rsidRPr="004F11EA">
        <w:rPr>
          <w:rFonts w:ascii="Cambria" w:eastAsia="Times New Roman" w:hAnsi="Cambria"/>
          <w:lang w:val="en-ID" w:eastAsia="en-ID"/>
        </w:rPr>
        <w:t xml:space="preserve"> yang </w:t>
      </w:r>
      <w:proofErr w:type="spellStart"/>
      <w:r w:rsidR="00A060F5" w:rsidRPr="004F11EA">
        <w:rPr>
          <w:rFonts w:ascii="Cambria" w:eastAsia="Times New Roman" w:hAnsi="Cambria"/>
          <w:lang w:val="en-ID" w:eastAsia="en-ID"/>
        </w:rPr>
        <w:t>tinggi</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Kepercayaan</w:t>
      </w:r>
      <w:proofErr w:type="spellEnd"/>
      <w:r w:rsidR="00A060F5" w:rsidRPr="004F11EA">
        <w:rPr>
          <w:rFonts w:ascii="Cambria" w:eastAsia="Times New Roman" w:hAnsi="Cambria"/>
          <w:lang w:val="en-ID" w:eastAsia="en-ID"/>
        </w:rPr>
        <w:t xml:space="preserve"> Neill </w:t>
      </w:r>
      <w:proofErr w:type="spellStart"/>
      <w:r w:rsidR="00A060F5" w:rsidRPr="004F11EA">
        <w:rPr>
          <w:rFonts w:ascii="Cambria" w:eastAsia="Times New Roman" w:hAnsi="Cambria"/>
          <w:lang w:val="en-ID" w:eastAsia="en-ID"/>
        </w:rPr>
        <w:t>terhadap</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kebebasan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pribadi</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hak-hak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anak</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menciptakan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sistem</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pendidikan</w:t>
      </w:r>
      <w:proofErr w:type="spellEnd"/>
      <w:r w:rsidR="00A060F5" w:rsidRPr="004F11EA">
        <w:rPr>
          <w:rFonts w:ascii="Cambria" w:eastAsia="Times New Roman" w:hAnsi="Cambria"/>
          <w:lang w:val="en-ID" w:eastAsia="en-ID"/>
        </w:rPr>
        <w:t xml:space="preserve"> yang </w:t>
      </w:r>
      <w:proofErr w:type="spellStart"/>
      <w:r w:rsidR="00A060F5" w:rsidRPr="004F11EA">
        <w:rPr>
          <w:rFonts w:ascii="Cambria" w:eastAsia="Times New Roman" w:hAnsi="Cambria"/>
          <w:lang w:val="en-ID" w:eastAsia="en-ID"/>
        </w:rPr>
        <w:t>mengutamakan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kesejahteraan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emosional</w:t>
      </w:r>
      <w:proofErr w:type="spellEnd"/>
      <w:r w:rsidR="00A060F5" w:rsidRPr="004F11EA">
        <w:rPr>
          <w:rFonts w:ascii="Cambria" w:eastAsia="Times New Roman" w:hAnsi="Cambria"/>
          <w:lang w:val="en-ID" w:eastAsia="en-ID"/>
        </w:rPr>
        <w:t xml:space="preserve"> dan </w:t>
      </w:r>
      <w:proofErr w:type="spellStart"/>
      <w:r w:rsidR="00A060F5" w:rsidRPr="004F11EA">
        <w:rPr>
          <w:rFonts w:ascii="Cambria" w:eastAsia="Times New Roman" w:hAnsi="Cambria"/>
          <w:lang w:val="en-ID" w:eastAsia="en-ID"/>
        </w:rPr>
        <w:t>sosial</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daripada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hanya</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pencapaian</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akademis</w:t>
      </w:r>
      <w:proofErr w:type="spellEnd"/>
      <w:r w:rsidR="00A060F5" w:rsidRPr="004F11EA">
        <w:rPr>
          <w:rFonts w:ascii="Cambria" w:eastAsia="Times New Roman" w:hAnsi="Cambria"/>
          <w:lang w:val="en-ID" w:eastAsia="en-ID"/>
        </w:rPr>
        <w:t xml:space="preserve"> </w:t>
      </w:r>
      <w:proofErr w:type="spellStart"/>
      <w:r w:rsidR="00A060F5" w:rsidRPr="004F11EA">
        <w:rPr>
          <w:rFonts w:ascii="Cambria" w:eastAsia="Times New Roman" w:hAnsi="Cambria"/>
          <w:lang w:val="en-ID" w:eastAsia="en-ID"/>
        </w:rPr>
        <w:t>semata</w:t>
      </w:r>
      <w:proofErr w:type="spellEnd"/>
      <w:r w:rsidR="00A060F5" w:rsidRPr="004F11EA">
        <w:rPr>
          <w:rFonts w:ascii="Cambria" w:eastAsia="Times New Roman" w:hAnsi="Cambria"/>
          <w:lang w:val="en-ID" w:eastAsia="en-ID"/>
        </w:rPr>
        <w:t xml:space="preserve">. </w:t>
      </w:r>
    </w:p>
    <w:p w14:paraId="042AEEB5" w14:textId="4FC40524" w:rsidR="00043F7C" w:rsidRPr="004F11EA" w:rsidRDefault="00043F7C" w:rsidP="004F11EA">
      <w:pPr>
        <w:pStyle w:val="HD-2"/>
        <w:spacing w:line="240" w:lineRule="auto"/>
        <w:jc w:val="both"/>
        <w:rPr>
          <w:rFonts w:ascii="Cambria" w:hAnsi="Cambria"/>
          <w:sz w:val="22"/>
        </w:rPr>
      </w:pPr>
      <w:proofErr w:type="spellStart"/>
      <w:r w:rsidRPr="004F11EA">
        <w:rPr>
          <w:rFonts w:ascii="Cambria" w:hAnsi="Cambria"/>
          <w:sz w:val="22"/>
          <w:lang w:val="en-US"/>
        </w:rPr>
        <w:t>Kebebasan</w:t>
      </w:r>
      <w:proofErr w:type="spellEnd"/>
      <w:r w:rsidRPr="004F11EA">
        <w:rPr>
          <w:rFonts w:ascii="Cambria" w:hAnsi="Cambria"/>
          <w:sz w:val="22"/>
          <w:lang w:val="en-US"/>
        </w:rPr>
        <w:t xml:space="preserve"> </w:t>
      </w:r>
      <w:proofErr w:type="spellStart"/>
      <w:r w:rsidRPr="004F11EA">
        <w:rPr>
          <w:rFonts w:ascii="Cambria" w:hAnsi="Cambria"/>
          <w:sz w:val="22"/>
          <w:lang w:val="en-US"/>
        </w:rPr>
        <w:t>Berfikir</w:t>
      </w:r>
      <w:proofErr w:type="spellEnd"/>
      <w:r w:rsidRPr="004F11EA">
        <w:rPr>
          <w:rFonts w:ascii="Cambria" w:hAnsi="Cambria"/>
          <w:sz w:val="22"/>
          <w:lang w:val="en-US"/>
        </w:rPr>
        <w:t xml:space="preserve"> </w:t>
      </w:r>
      <w:proofErr w:type="spellStart"/>
      <w:r w:rsidRPr="004F11EA">
        <w:rPr>
          <w:rFonts w:ascii="Cambria" w:hAnsi="Cambria"/>
          <w:sz w:val="22"/>
          <w:lang w:val="en-US"/>
        </w:rPr>
        <w:t>dalam</w:t>
      </w:r>
      <w:proofErr w:type="spellEnd"/>
      <w:r w:rsidRPr="004F11EA">
        <w:rPr>
          <w:rFonts w:ascii="Cambria" w:hAnsi="Cambria"/>
          <w:sz w:val="22"/>
          <w:lang w:val="en-US"/>
        </w:rPr>
        <w:t xml:space="preserve"> Pendidikan Islam</w:t>
      </w:r>
    </w:p>
    <w:p w14:paraId="2DB49C7A" w14:textId="4C20F0FF" w:rsidR="007F1745" w:rsidRPr="004F11EA" w:rsidRDefault="004D19D8" w:rsidP="004F11EA">
      <w:pPr>
        <w:pStyle w:val="NormalWeb"/>
        <w:ind w:firstLine="360"/>
        <w:jc w:val="both"/>
        <w:rPr>
          <w:rFonts w:ascii="Cambria" w:hAnsi="Cambria"/>
          <w:sz w:val="22"/>
          <w:szCs w:val="22"/>
        </w:rPr>
      </w:pPr>
      <w:r w:rsidRPr="004F11EA">
        <w:rPr>
          <w:rFonts w:ascii="Cambria" w:hAnsi="Cambria"/>
          <w:sz w:val="22"/>
          <w:szCs w:val="22"/>
        </w:rPr>
        <w:t xml:space="preserve">Islam </w:t>
      </w:r>
      <w:proofErr w:type="spellStart"/>
      <w:r w:rsidRPr="004F11EA">
        <w:rPr>
          <w:rFonts w:ascii="Cambria" w:hAnsi="Cambria"/>
          <w:sz w:val="22"/>
          <w:szCs w:val="22"/>
        </w:rPr>
        <w:t>memandang</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anugerah</w:t>
      </w:r>
      <w:proofErr w:type="spellEnd"/>
      <w:r w:rsidRPr="004F11EA">
        <w:rPr>
          <w:rFonts w:ascii="Cambria" w:hAnsi="Cambria"/>
          <w:sz w:val="22"/>
          <w:szCs w:val="22"/>
        </w:rPr>
        <w:t xml:space="preserve"> </w:t>
      </w:r>
      <w:proofErr w:type="spellStart"/>
      <w:r w:rsidRPr="004F11EA">
        <w:rPr>
          <w:rFonts w:ascii="Cambria" w:hAnsi="Cambria"/>
          <w:sz w:val="22"/>
          <w:szCs w:val="22"/>
        </w:rPr>
        <w:t>ilahi</w:t>
      </w:r>
      <w:proofErr w:type="spellEnd"/>
      <w:r w:rsidRPr="004F11EA">
        <w:rPr>
          <w:rFonts w:ascii="Cambria" w:hAnsi="Cambria"/>
          <w:sz w:val="22"/>
          <w:szCs w:val="22"/>
        </w:rPr>
        <w:t xml:space="preserve"> yang </w:t>
      </w:r>
      <w:proofErr w:type="spellStart"/>
      <w:r w:rsidRPr="004F11EA">
        <w:rPr>
          <w:rFonts w:ascii="Cambria" w:hAnsi="Cambria"/>
          <w:sz w:val="22"/>
          <w:szCs w:val="22"/>
        </w:rPr>
        <w:t>memungkinkan</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merenungkan</w:t>
      </w:r>
      <w:proofErr w:type="spellEnd"/>
      <w:r w:rsidRPr="004F11EA">
        <w:rPr>
          <w:rFonts w:ascii="Cambria" w:hAnsi="Cambria"/>
          <w:sz w:val="22"/>
          <w:szCs w:val="22"/>
        </w:rPr>
        <w:t xml:space="preserve"> </w:t>
      </w:r>
      <w:proofErr w:type="spellStart"/>
      <w:r w:rsidRPr="004F11EA">
        <w:rPr>
          <w:rFonts w:ascii="Cambria" w:hAnsi="Cambria"/>
          <w:sz w:val="22"/>
          <w:szCs w:val="22"/>
        </w:rPr>
        <w:t>tanda-tanda</w:t>
      </w:r>
      <w:proofErr w:type="spellEnd"/>
      <w:r w:rsidRPr="004F11EA">
        <w:rPr>
          <w:rFonts w:ascii="Cambria" w:hAnsi="Cambria"/>
          <w:sz w:val="22"/>
          <w:szCs w:val="22"/>
        </w:rPr>
        <w:t xml:space="preserve"> </w:t>
      </w:r>
      <w:proofErr w:type="spellStart"/>
      <w:r w:rsidRPr="004F11EA">
        <w:rPr>
          <w:rFonts w:ascii="Cambria" w:hAnsi="Cambria"/>
          <w:sz w:val="22"/>
          <w:szCs w:val="22"/>
        </w:rPr>
        <w:t>kebesaran</w:t>
      </w:r>
      <w:proofErr w:type="spellEnd"/>
      <w:r w:rsidRPr="004F11EA">
        <w:rPr>
          <w:rFonts w:ascii="Cambria" w:hAnsi="Cambria"/>
          <w:sz w:val="22"/>
          <w:szCs w:val="22"/>
        </w:rPr>
        <w:t xml:space="preserve"> Allah dan </w:t>
      </w:r>
      <w:proofErr w:type="spellStart"/>
      <w:r w:rsidRPr="004F11EA">
        <w:rPr>
          <w:rFonts w:ascii="Cambria" w:hAnsi="Cambria"/>
          <w:sz w:val="22"/>
          <w:szCs w:val="22"/>
        </w:rPr>
        <w:t>memahami</w:t>
      </w:r>
      <w:proofErr w:type="spellEnd"/>
      <w:r w:rsidRPr="004F11EA">
        <w:rPr>
          <w:rFonts w:ascii="Cambria" w:hAnsi="Cambria"/>
          <w:sz w:val="22"/>
          <w:szCs w:val="22"/>
        </w:rPr>
        <w:t xml:space="preserve"> </w:t>
      </w:r>
      <w:proofErr w:type="spellStart"/>
      <w:r w:rsidRPr="004F11EA">
        <w:rPr>
          <w:rFonts w:ascii="Cambria" w:hAnsi="Cambria"/>
          <w:sz w:val="22"/>
          <w:szCs w:val="22"/>
        </w:rPr>
        <w:t>wahyu</w:t>
      </w:r>
      <w:proofErr w:type="spellEnd"/>
      <w:r w:rsidRPr="004F11EA">
        <w:rPr>
          <w:rFonts w:ascii="Cambria" w:hAnsi="Cambria"/>
          <w:sz w:val="22"/>
          <w:szCs w:val="22"/>
        </w:rPr>
        <w:t xml:space="preserve">-Nya. Dalam Al-Qur'an, Allah </w:t>
      </w:r>
      <w:proofErr w:type="spellStart"/>
      <w:r w:rsidRPr="004F11EA">
        <w:rPr>
          <w:rFonts w:ascii="Cambria" w:hAnsi="Cambria"/>
          <w:sz w:val="22"/>
          <w:szCs w:val="22"/>
        </w:rPr>
        <w:t>sering</w:t>
      </w:r>
      <w:proofErr w:type="spellEnd"/>
      <w:r w:rsidRPr="004F11EA">
        <w:rPr>
          <w:rFonts w:ascii="Cambria" w:hAnsi="Cambria"/>
          <w:sz w:val="22"/>
          <w:szCs w:val="22"/>
        </w:rPr>
        <w:t xml:space="preserve"> kali </w:t>
      </w:r>
      <w:proofErr w:type="spellStart"/>
      <w:r w:rsidRPr="004F11EA">
        <w:rPr>
          <w:rFonts w:ascii="Cambria" w:hAnsi="Cambria"/>
          <w:sz w:val="22"/>
          <w:szCs w:val="22"/>
        </w:rPr>
        <w:t>menyeru</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menggunakan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006746E3" w:rsidRPr="004F11EA">
        <w:rPr>
          <w:rFonts w:ascii="Cambria" w:hAnsi="Cambria"/>
          <w:sz w:val="22"/>
          <w:szCs w:val="22"/>
        </w:rPr>
        <w:t xml:space="preserve"> </w:t>
      </w:r>
      <w:proofErr w:type="spellStart"/>
      <w:r w:rsidR="006746E3" w:rsidRPr="004F11EA">
        <w:rPr>
          <w:rFonts w:ascii="Cambria" w:hAnsi="Cambria"/>
          <w:sz w:val="22"/>
          <w:szCs w:val="22"/>
        </w:rPr>
        <w:t>dengann</w:t>
      </w:r>
      <w:proofErr w:type="spellEnd"/>
      <w:r w:rsidR="006746E3" w:rsidRPr="004F11EA">
        <w:rPr>
          <w:rFonts w:ascii="Cambria" w:hAnsi="Cambria"/>
          <w:sz w:val="22"/>
          <w:szCs w:val="22"/>
        </w:rPr>
        <w:t xml:space="preserve"> </w:t>
      </w:r>
      <w:proofErr w:type="spellStart"/>
      <w:r w:rsidRPr="004F11EA">
        <w:rPr>
          <w:rFonts w:ascii="Cambria" w:hAnsi="Cambria"/>
          <w:sz w:val="22"/>
          <w:szCs w:val="22"/>
        </w:rPr>
        <w:t>mengajak</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memperhatikan</w:t>
      </w:r>
      <w:proofErr w:type="spellEnd"/>
      <w:r w:rsidRPr="004F11EA">
        <w:rPr>
          <w:rFonts w:ascii="Cambria" w:hAnsi="Cambria"/>
          <w:sz w:val="22"/>
          <w:szCs w:val="22"/>
        </w:rPr>
        <w:t xml:space="preserve"> </w:t>
      </w:r>
      <w:proofErr w:type="spellStart"/>
      <w:r w:rsidRPr="004F11EA">
        <w:rPr>
          <w:rFonts w:ascii="Cambria" w:hAnsi="Cambria"/>
          <w:sz w:val="22"/>
          <w:szCs w:val="22"/>
        </w:rPr>
        <w:t>ciptaan</w:t>
      </w:r>
      <w:proofErr w:type="spellEnd"/>
      <w:r w:rsidRPr="004F11EA">
        <w:rPr>
          <w:rFonts w:ascii="Cambria" w:hAnsi="Cambria"/>
          <w:sz w:val="22"/>
          <w:szCs w:val="22"/>
        </w:rPr>
        <w:t xml:space="preserve">-Nya. </w:t>
      </w:r>
      <w:proofErr w:type="spellStart"/>
      <w:r w:rsidRPr="004F11EA">
        <w:rPr>
          <w:rFonts w:ascii="Cambria" w:hAnsi="Cambria"/>
          <w:sz w:val="22"/>
          <w:szCs w:val="22"/>
        </w:rPr>
        <w:t>Namun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mutlak</w:t>
      </w:r>
      <w:proofErr w:type="spellEnd"/>
      <w:r w:rsidRPr="004F11EA">
        <w:rPr>
          <w:rFonts w:ascii="Cambria" w:hAnsi="Cambria"/>
          <w:sz w:val="22"/>
          <w:szCs w:val="22"/>
        </w:rPr>
        <w:t xml:space="preserve">; </w:t>
      </w:r>
      <w:proofErr w:type="spellStart"/>
      <w:r w:rsidRPr="004F11EA">
        <w:rPr>
          <w:rFonts w:ascii="Cambria" w:hAnsi="Cambria"/>
          <w:sz w:val="22"/>
          <w:szCs w:val="22"/>
        </w:rPr>
        <w:t>ia</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berjalan</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koridor</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w:t>
      </w:r>
      <w:proofErr w:type="spellStart"/>
      <w:r w:rsidRPr="004F11EA">
        <w:rPr>
          <w:rFonts w:ascii="Cambria" w:hAnsi="Cambria"/>
          <w:sz w:val="22"/>
          <w:szCs w:val="22"/>
        </w:rPr>
        <w:t>wahyu</w:t>
      </w:r>
      <w:proofErr w:type="spellEnd"/>
      <w:r w:rsidRPr="004F11EA">
        <w:rPr>
          <w:rFonts w:ascii="Cambria" w:hAnsi="Cambria"/>
          <w:sz w:val="22"/>
          <w:szCs w:val="22"/>
        </w:rPr>
        <w:t xml:space="preserve"> dan </w:t>
      </w:r>
      <w:proofErr w:type="spellStart"/>
      <w:r w:rsidRPr="004F11EA">
        <w:rPr>
          <w:rFonts w:ascii="Cambria" w:hAnsi="Cambria"/>
          <w:sz w:val="22"/>
          <w:szCs w:val="22"/>
        </w:rPr>
        <w:t>syariah</w:t>
      </w:r>
      <w:proofErr w:type="spellEnd"/>
      <w:r w:rsidRPr="004F11EA">
        <w:rPr>
          <w:rFonts w:ascii="Cambria" w:hAnsi="Cambria"/>
          <w:sz w:val="22"/>
          <w:szCs w:val="22"/>
        </w:rPr>
        <w:t xml:space="preserve">. </w:t>
      </w:r>
      <w:r w:rsidR="006746E3" w:rsidRPr="004F11EA">
        <w:rPr>
          <w:rFonts w:ascii="Cambria" w:hAnsi="Cambria"/>
          <w:sz w:val="22"/>
          <w:szCs w:val="22"/>
        </w:rPr>
        <w:t xml:space="preserve">Dalam </w:t>
      </w:r>
      <w:proofErr w:type="spellStart"/>
      <w:r w:rsidR="006746E3" w:rsidRPr="004F11EA">
        <w:rPr>
          <w:rFonts w:ascii="Cambria" w:hAnsi="Cambria"/>
          <w:sz w:val="22"/>
          <w:szCs w:val="22"/>
        </w:rPr>
        <w:t>filsafat</w:t>
      </w:r>
      <w:proofErr w:type="spellEnd"/>
      <w:r w:rsidR="006746E3" w:rsidRPr="004F11EA">
        <w:rPr>
          <w:rFonts w:ascii="Cambria" w:hAnsi="Cambria"/>
          <w:sz w:val="22"/>
          <w:szCs w:val="22"/>
        </w:rPr>
        <w:t xml:space="preserve"> </w:t>
      </w:r>
      <w:proofErr w:type="spellStart"/>
      <w:r w:rsidR="006746E3" w:rsidRPr="004F11EA">
        <w:rPr>
          <w:rFonts w:ascii="Cambria" w:hAnsi="Cambria"/>
          <w:sz w:val="22"/>
          <w:szCs w:val="22"/>
        </w:rPr>
        <w:t>islam</w:t>
      </w:r>
      <w:proofErr w:type="spellEnd"/>
      <w:r w:rsidR="006746E3"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berperan</w:t>
      </w:r>
      <w:proofErr w:type="spellEnd"/>
      <w:r w:rsidRPr="004F11EA">
        <w:rPr>
          <w:rFonts w:ascii="Cambria" w:hAnsi="Cambria"/>
          <w:sz w:val="22"/>
          <w:szCs w:val="22"/>
        </w:rPr>
        <w:t xml:space="preserve"> </w:t>
      </w:r>
      <w:proofErr w:type="spellStart"/>
      <w:r w:rsidRPr="004F11EA">
        <w:rPr>
          <w:rFonts w:ascii="Cambria" w:hAnsi="Cambria"/>
          <w:sz w:val="22"/>
          <w:szCs w:val="22"/>
        </w:rPr>
        <w:t>besar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mencari</w:t>
      </w:r>
      <w:proofErr w:type="spellEnd"/>
      <w:r w:rsidRPr="004F11EA">
        <w:rPr>
          <w:rFonts w:ascii="Cambria" w:hAnsi="Cambria"/>
          <w:sz w:val="22"/>
          <w:szCs w:val="22"/>
        </w:rPr>
        <w:t xml:space="preserve"> </w:t>
      </w:r>
      <w:proofErr w:type="spellStart"/>
      <w:r w:rsidRPr="004F11EA">
        <w:rPr>
          <w:rFonts w:ascii="Cambria" w:hAnsi="Cambria"/>
          <w:sz w:val="22"/>
          <w:szCs w:val="22"/>
        </w:rPr>
        <w:t>kebenaran</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tunduk</w:t>
      </w:r>
      <w:proofErr w:type="spellEnd"/>
      <w:r w:rsidRPr="004F11EA">
        <w:rPr>
          <w:rFonts w:ascii="Cambria" w:hAnsi="Cambria"/>
          <w:sz w:val="22"/>
          <w:szCs w:val="22"/>
        </w:rPr>
        <w:t xml:space="preserve"> pada </w:t>
      </w:r>
      <w:proofErr w:type="spellStart"/>
      <w:r w:rsidRPr="004F11EA">
        <w:rPr>
          <w:rFonts w:ascii="Cambria" w:hAnsi="Cambria"/>
          <w:sz w:val="22"/>
          <w:szCs w:val="22"/>
        </w:rPr>
        <w:t>wahyu</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pedoman</w:t>
      </w:r>
      <w:proofErr w:type="spellEnd"/>
      <w:r w:rsidRPr="004F11EA">
        <w:rPr>
          <w:rFonts w:ascii="Cambria" w:hAnsi="Cambria"/>
          <w:sz w:val="22"/>
          <w:szCs w:val="22"/>
        </w:rPr>
        <w:t xml:space="preserve"> </w:t>
      </w:r>
      <w:proofErr w:type="spellStart"/>
      <w:r w:rsidRPr="004F11EA">
        <w:rPr>
          <w:rFonts w:ascii="Cambria" w:hAnsi="Cambria"/>
          <w:sz w:val="22"/>
          <w:szCs w:val="22"/>
        </w:rPr>
        <w:t>utama</w:t>
      </w:r>
      <w:proofErr w:type="spellEnd"/>
      <w:r w:rsidRPr="004F11EA">
        <w:rPr>
          <w:rFonts w:ascii="Cambria" w:hAnsi="Cambria"/>
          <w:sz w:val="22"/>
          <w:szCs w:val="22"/>
        </w:rPr>
        <w:t xml:space="preserve"> agar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mengarah</w:t>
      </w:r>
      <w:proofErr w:type="spellEnd"/>
      <w:r w:rsidRPr="004F11EA">
        <w:rPr>
          <w:rFonts w:ascii="Cambria" w:hAnsi="Cambria"/>
          <w:sz w:val="22"/>
          <w:szCs w:val="22"/>
        </w:rPr>
        <w:t xml:space="preserve"> pada </w:t>
      </w:r>
      <w:proofErr w:type="spellStart"/>
      <w:r w:rsidRPr="004F11EA">
        <w:rPr>
          <w:rFonts w:ascii="Cambria" w:hAnsi="Cambria"/>
          <w:sz w:val="22"/>
          <w:szCs w:val="22"/>
        </w:rPr>
        <w:t>penyimpangan</w:t>
      </w:r>
      <w:proofErr w:type="spellEnd"/>
      <w:r w:rsidR="006746E3" w:rsidRPr="004F11EA">
        <w:rPr>
          <w:rFonts w:ascii="Cambria" w:hAnsi="Cambria"/>
          <w:sz w:val="22"/>
          <w:szCs w:val="22"/>
        </w:rPr>
        <w:fldChar w:fldCharType="begin" w:fldLock="1"/>
      </w:r>
      <w:r w:rsidR="008C6B4F" w:rsidRPr="004F11EA">
        <w:rPr>
          <w:rFonts w:ascii="Cambria" w:hAnsi="Cambria"/>
          <w:sz w:val="22"/>
          <w:szCs w:val="22"/>
        </w:rPr>
        <w:instrText>ADDIN CSL_CITATION {"citationItems":[{"id":"ITEM-1","itemData":{"abstract":"Humans are created with potential provisions in the form of reason and senses that are physically attached to them. God also prepared special guidelines for human life to meet their needs and interests in this world and the hereafter. These guidelines are in the form of revelations conveyed to the Prophets and Messengers. The senses and senses possessed by humans encourage them to always get various information to knowledge. To achieve the truth of thinking, humans cannot rely on the ability of their minds and senses because there are things beyond human reason that cannot be penetrated by both. So that humans need guidance in the form of revelation guidelines. By not setting aside these two potential gifts, the author will discuss the truth of revelation, reason and senses as sources of Islamic philosophy","author":[{"dropping-particle":"","family":"Sudrajat","given":"Adi","non-dropping-particle":"","parse-names":false,"suffix":""},{"dropping-particle":"","family":"Sufiyana","given":"Atika Zuhrotus","non-dropping-particle":"","parse-names":false,"suffix":""}],"container-title":"Tinta","id":"ITEM-1","issue":"1","issued":{"date-parts":[["2023"]]},"page":"73-82","title":"Sumber Filsafat Islam: Wahyu, Akal, Dan Indera","type":"article-journal","volume":"5"},"uris":["http://www.mendeley.com/documents/?uuid=a3b5fcb7-8d16-4ec3-879e-3abfd548d522"]}],"mendeley":{"formattedCitation":"(Sudrajat &amp; Sufiyana, 2023)","plainTextFormattedCitation":"(Sudrajat &amp; Sufiyana, 2023)","previouslyFormattedCitation":"(Sudrajat &amp; Sufiyana, 2023)"},"properties":{"noteIndex":0},"schema":"https://github.com/citation-style-language/schema/raw/master/csl-citation.json"}</w:instrText>
      </w:r>
      <w:r w:rsidR="006746E3" w:rsidRPr="004F11EA">
        <w:rPr>
          <w:rFonts w:ascii="Cambria" w:hAnsi="Cambria"/>
          <w:sz w:val="22"/>
          <w:szCs w:val="22"/>
        </w:rPr>
        <w:fldChar w:fldCharType="separate"/>
      </w:r>
      <w:r w:rsidR="006746E3" w:rsidRPr="004F11EA">
        <w:rPr>
          <w:rFonts w:ascii="Cambria" w:hAnsi="Cambria"/>
          <w:noProof/>
          <w:sz w:val="22"/>
          <w:szCs w:val="22"/>
        </w:rPr>
        <w:t>(Sudrajat &amp; Sufiyana, 2023)</w:t>
      </w:r>
      <w:r w:rsidR="006746E3" w:rsidRPr="004F11EA">
        <w:rPr>
          <w:rFonts w:ascii="Cambria" w:hAnsi="Cambria"/>
          <w:sz w:val="22"/>
          <w:szCs w:val="22"/>
        </w:rPr>
        <w:fldChar w:fldCharType="end"/>
      </w:r>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Islam </w:t>
      </w:r>
      <w:proofErr w:type="spellStart"/>
      <w:r w:rsidRPr="004F11EA">
        <w:rPr>
          <w:rFonts w:ascii="Cambria" w:hAnsi="Cambria"/>
          <w:sz w:val="22"/>
          <w:szCs w:val="22"/>
        </w:rPr>
        <w:t>menyeimbangkan</w:t>
      </w:r>
      <w:proofErr w:type="spellEnd"/>
      <w:r w:rsidRPr="004F11EA">
        <w:rPr>
          <w:rFonts w:ascii="Cambria" w:hAnsi="Cambria"/>
          <w:sz w:val="22"/>
          <w:szCs w:val="22"/>
        </w:rPr>
        <w:t xml:space="preserve"> </w:t>
      </w:r>
      <w:proofErr w:type="spellStart"/>
      <w:r w:rsidRPr="004F11EA">
        <w:rPr>
          <w:rFonts w:ascii="Cambria" w:hAnsi="Cambria"/>
          <w:sz w:val="22"/>
          <w:szCs w:val="22"/>
        </w:rPr>
        <w:t>peran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dan </w:t>
      </w:r>
      <w:proofErr w:type="spellStart"/>
      <w:r w:rsidRPr="004F11EA">
        <w:rPr>
          <w:rFonts w:ascii="Cambria" w:hAnsi="Cambria"/>
          <w:sz w:val="22"/>
          <w:szCs w:val="22"/>
        </w:rPr>
        <w:t>wahyu</w:t>
      </w:r>
      <w:proofErr w:type="spellEnd"/>
      <w:r w:rsidRPr="004F11EA">
        <w:rPr>
          <w:rFonts w:ascii="Cambria" w:hAnsi="Cambria"/>
          <w:sz w:val="22"/>
          <w:szCs w:val="22"/>
        </w:rPr>
        <w:t xml:space="preserve">, yang </w:t>
      </w:r>
      <w:proofErr w:type="spellStart"/>
      <w:r w:rsidRPr="004F11EA">
        <w:rPr>
          <w:rFonts w:ascii="Cambria" w:hAnsi="Cambria"/>
          <w:sz w:val="22"/>
          <w:szCs w:val="22"/>
        </w:rPr>
        <w:t>saling</w:t>
      </w:r>
      <w:proofErr w:type="spellEnd"/>
      <w:r w:rsidRPr="004F11EA">
        <w:rPr>
          <w:rFonts w:ascii="Cambria" w:hAnsi="Cambria"/>
          <w:sz w:val="22"/>
          <w:szCs w:val="22"/>
        </w:rPr>
        <w:t xml:space="preserve"> </w:t>
      </w:r>
      <w:proofErr w:type="spellStart"/>
      <w:r w:rsidRPr="004F11EA">
        <w:rPr>
          <w:rFonts w:ascii="Cambria" w:hAnsi="Cambria"/>
          <w:sz w:val="22"/>
          <w:szCs w:val="22"/>
        </w:rPr>
        <w:t>melengkapi</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mencari</w:t>
      </w:r>
      <w:proofErr w:type="spellEnd"/>
      <w:r w:rsidRPr="004F11EA">
        <w:rPr>
          <w:rFonts w:ascii="Cambria" w:hAnsi="Cambria"/>
          <w:sz w:val="22"/>
          <w:szCs w:val="22"/>
        </w:rPr>
        <w:t xml:space="preserve"> </w:t>
      </w:r>
      <w:proofErr w:type="spellStart"/>
      <w:r w:rsidRPr="004F11EA">
        <w:rPr>
          <w:rFonts w:ascii="Cambria" w:hAnsi="Cambria"/>
          <w:sz w:val="22"/>
          <w:szCs w:val="22"/>
        </w:rPr>
        <w:t>kebenaran</w:t>
      </w:r>
      <w:proofErr w:type="spellEnd"/>
      <w:r w:rsidRPr="004F11EA">
        <w:rPr>
          <w:rFonts w:ascii="Cambria" w:hAnsi="Cambria"/>
          <w:sz w:val="22"/>
          <w:szCs w:val="22"/>
        </w:rPr>
        <w:t xml:space="preserve">. </w:t>
      </w:r>
      <w:proofErr w:type="spellStart"/>
      <w:r w:rsidRPr="004F11EA">
        <w:rPr>
          <w:rFonts w:ascii="Cambria" w:hAnsi="Cambria"/>
          <w:sz w:val="22"/>
          <w:szCs w:val="22"/>
        </w:rPr>
        <w:t>Pemikir</w:t>
      </w:r>
      <w:proofErr w:type="spellEnd"/>
      <w:r w:rsidRPr="004F11EA">
        <w:rPr>
          <w:rFonts w:ascii="Cambria" w:hAnsi="Cambria"/>
          <w:sz w:val="22"/>
          <w:szCs w:val="22"/>
        </w:rPr>
        <w:t xml:space="preserve"> </w:t>
      </w:r>
      <w:proofErr w:type="spellStart"/>
      <w:r w:rsidRPr="004F11EA">
        <w:rPr>
          <w:rFonts w:ascii="Cambria" w:hAnsi="Cambria"/>
          <w:sz w:val="22"/>
          <w:szCs w:val="22"/>
        </w:rPr>
        <w:t>seperti</w:t>
      </w:r>
      <w:proofErr w:type="spellEnd"/>
      <w:r w:rsidRPr="004F11EA">
        <w:rPr>
          <w:rFonts w:ascii="Cambria" w:hAnsi="Cambria"/>
          <w:sz w:val="22"/>
          <w:szCs w:val="22"/>
        </w:rPr>
        <w:t xml:space="preserve"> </w:t>
      </w:r>
      <w:proofErr w:type="spellStart"/>
      <w:r w:rsidRPr="004F11EA">
        <w:rPr>
          <w:rFonts w:ascii="Cambria" w:hAnsi="Cambria"/>
          <w:sz w:val="22"/>
          <w:szCs w:val="22"/>
        </w:rPr>
        <w:t>Ibnu</w:t>
      </w:r>
      <w:proofErr w:type="spellEnd"/>
      <w:r w:rsidRPr="004F11EA">
        <w:rPr>
          <w:rFonts w:ascii="Cambria" w:hAnsi="Cambria"/>
          <w:sz w:val="22"/>
          <w:szCs w:val="22"/>
        </w:rPr>
        <w:t xml:space="preserve"> </w:t>
      </w:r>
      <w:proofErr w:type="spellStart"/>
      <w:r w:rsidRPr="004F11EA">
        <w:rPr>
          <w:rFonts w:ascii="Cambria" w:hAnsi="Cambria"/>
          <w:sz w:val="22"/>
          <w:szCs w:val="22"/>
        </w:rPr>
        <w:t>Sina</w:t>
      </w:r>
      <w:proofErr w:type="spellEnd"/>
      <w:r w:rsidRPr="004F11EA">
        <w:rPr>
          <w:rFonts w:ascii="Cambria" w:hAnsi="Cambria"/>
          <w:sz w:val="22"/>
          <w:szCs w:val="22"/>
        </w:rPr>
        <w:t xml:space="preserve"> dan Al-</w:t>
      </w:r>
      <w:proofErr w:type="spellStart"/>
      <w:r w:rsidRPr="004F11EA">
        <w:rPr>
          <w:rFonts w:ascii="Cambria" w:hAnsi="Cambria"/>
          <w:sz w:val="22"/>
          <w:szCs w:val="22"/>
        </w:rPr>
        <w:t>Farabi</w:t>
      </w:r>
      <w:proofErr w:type="spellEnd"/>
      <w:r w:rsidRPr="004F11EA">
        <w:rPr>
          <w:rFonts w:ascii="Cambria" w:hAnsi="Cambria"/>
          <w:sz w:val="22"/>
          <w:szCs w:val="22"/>
        </w:rPr>
        <w:t xml:space="preserve"> </w:t>
      </w:r>
      <w:proofErr w:type="spellStart"/>
      <w:r w:rsidRPr="004F11EA">
        <w:rPr>
          <w:rFonts w:ascii="Cambria" w:hAnsi="Cambria"/>
          <w:sz w:val="22"/>
          <w:szCs w:val="22"/>
        </w:rPr>
        <w:t>melihat</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alat</w:t>
      </w:r>
      <w:proofErr w:type="spellEnd"/>
      <w:r w:rsidRPr="004F11EA">
        <w:rPr>
          <w:rFonts w:ascii="Cambria" w:hAnsi="Cambria"/>
          <w:sz w:val="22"/>
          <w:szCs w:val="22"/>
        </w:rPr>
        <w:t xml:space="preserve"> </w:t>
      </w:r>
      <w:proofErr w:type="spellStart"/>
      <w:r w:rsidRPr="004F11EA">
        <w:rPr>
          <w:rFonts w:ascii="Cambria" w:hAnsi="Cambria"/>
          <w:sz w:val="22"/>
          <w:szCs w:val="22"/>
        </w:rPr>
        <w:t>penting</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memahami</w:t>
      </w:r>
      <w:proofErr w:type="spellEnd"/>
      <w:r w:rsidRPr="004F11EA">
        <w:rPr>
          <w:rFonts w:ascii="Cambria" w:hAnsi="Cambria"/>
          <w:sz w:val="22"/>
          <w:szCs w:val="22"/>
        </w:rPr>
        <w:t xml:space="preserve"> </w:t>
      </w:r>
      <w:proofErr w:type="spellStart"/>
      <w:r w:rsidRPr="004F11EA">
        <w:rPr>
          <w:rFonts w:ascii="Cambria" w:hAnsi="Cambria"/>
          <w:sz w:val="22"/>
          <w:szCs w:val="22"/>
        </w:rPr>
        <w:t>wahyu</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tetap</w:t>
      </w:r>
      <w:proofErr w:type="spellEnd"/>
      <w:r w:rsidRPr="004F11EA">
        <w:rPr>
          <w:rFonts w:ascii="Cambria" w:hAnsi="Cambria"/>
          <w:sz w:val="22"/>
          <w:szCs w:val="22"/>
        </w:rPr>
        <w:t xml:space="preserve"> </w:t>
      </w:r>
      <w:proofErr w:type="spellStart"/>
      <w:r w:rsidRPr="004F11EA">
        <w:rPr>
          <w:rFonts w:ascii="Cambria" w:hAnsi="Cambria"/>
          <w:sz w:val="22"/>
          <w:szCs w:val="22"/>
        </w:rPr>
        <w:t>mengakui</w:t>
      </w:r>
      <w:proofErr w:type="spellEnd"/>
      <w:r w:rsidRPr="004F11EA">
        <w:rPr>
          <w:rFonts w:ascii="Cambria" w:hAnsi="Cambria"/>
          <w:sz w:val="22"/>
          <w:szCs w:val="22"/>
        </w:rPr>
        <w:t xml:space="preserve"> </w:t>
      </w:r>
      <w:proofErr w:type="spellStart"/>
      <w:r w:rsidRPr="004F11EA">
        <w:rPr>
          <w:rFonts w:ascii="Cambria" w:hAnsi="Cambria"/>
          <w:sz w:val="22"/>
          <w:szCs w:val="22"/>
        </w:rPr>
        <w:t>batasan-batasan</w:t>
      </w:r>
      <w:proofErr w:type="spellEnd"/>
      <w:r w:rsidRPr="004F11EA">
        <w:rPr>
          <w:rFonts w:ascii="Cambria" w:hAnsi="Cambria"/>
          <w:sz w:val="22"/>
          <w:szCs w:val="22"/>
        </w:rPr>
        <w:t xml:space="preserve"> moral yang </w:t>
      </w:r>
      <w:proofErr w:type="spellStart"/>
      <w:r w:rsidRPr="004F11EA">
        <w:rPr>
          <w:rFonts w:ascii="Cambria" w:hAnsi="Cambria"/>
          <w:sz w:val="22"/>
          <w:szCs w:val="22"/>
        </w:rPr>
        <w:t>ditetapkan</w:t>
      </w:r>
      <w:proofErr w:type="spellEnd"/>
      <w:r w:rsidRPr="004F11EA">
        <w:rPr>
          <w:rFonts w:ascii="Cambria" w:hAnsi="Cambria"/>
          <w:sz w:val="22"/>
          <w:szCs w:val="22"/>
        </w:rPr>
        <w:t xml:space="preserve"> oleh agama</w:t>
      </w:r>
      <w:r w:rsidR="008C6B4F" w:rsidRPr="004F11EA">
        <w:rPr>
          <w:rFonts w:ascii="Cambria" w:hAnsi="Cambria"/>
          <w:sz w:val="22"/>
          <w:szCs w:val="22"/>
        </w:rPr>
        <w:fldChar w:fldCharType="begin" w:fldLock="1"/>
      </w:r>
      <w:r w:rsidR="008C6B4F" w:rsidRPr="004F11EA">
        <w:rPr>
          <w:rFonts w:ascii="Cambria" w:hAnsi="Cambria"/>
          <w:sz w:val="22"/>
          <w:szCs w:val="22"/>
        </w:rPr>
        <w:instrText>ADDIN CSL_CITATION {"citationItems":[{"id":"ITEM-1","itemData":{"ISSN":"2988-7127","abstract":"This paper aims to delve into the realm of Islamic logic by conducting a comprehensive analysis of epistemology and reasoning regarding the concept of tawhid within the context of Islamic thought. Drawing from a wide range of primary and secondary sources, this study explores the distinctive features and foundations of Islamic logic, highlighting tawhid and its significance in understanding knowledge acquisition and rational inquiry in the Islamic tradition. It explores the contributions of prominent Muslim scholars, such as Al-Kindi, Al-Farabi, Ibn Sina, and Ibn Rushd, who made significant advancements in the field of logic. And it was found that tawhid serves as a foundational principle in Islamic logic, shaping the understanding of knowledge acquisition and rational inquiry within the Islamic tradition. The contributions of these scholars exemplify the compatibility between reason and revelation, providing a comprehensive framework for logical reasoning grounded in the principles of tawhid. Their ideas continue to inspire and shape contemporary discussions on Islamic logic, reflecting the enduring legacy of their intellectual contributions.","author":[{"dropping-particle":"","family":"Torres Fernández","given":"Antonio","non-dropping-particle":"","parse-names":false,"suffix":""}],"container-title":"An-Nahdlah: Journal of Islamic Studies","id":"ITEM-1","issue":"2","issued":{"date-parts":[["2024"]]},"page":"85-114","title":"Tawhid and Islamic Philosophy: Exploring the Unity of God in Islamic Logic","type":"article-journal","volume":"1"},"uris":["http://www.mendeley.com/documents/?uuid=863ed4c6-99a0-494b-a091-92531ab8be4b"]}],"mendeley":{"formattedCitation":"(Torres Fernández, 2024)","plainTextFormattedCitation":"(Torres Fernández, 2024)","previouslyFormattedCitation":"(Torres Fernández, 2024)"},"properties":{"noteIndex":0},"schema":"https://github.com/citation-style-language/schema/raw/master/csl-citation.json"}</w:instrText>
      </w:r>
      <w:r w:rsidR="008C6B4F" w:rsidRPr="004F11EA">
        <w:rPr>
          <w:rFonts w:ascii="Cambria" w:hAnsi="Cambria"/>
          <w:sz w:val="22"/>
          <w:szCs w:val="22"/>
        </w:rPr>
        <w:fldChar w:fldCharType="separate"/>
      </w:r>
      <w:r w:rsidR="008C6B4F" w:rsidRPr="004F11EA">
        <w:rPr>
          <w:rFonts w:ascii="Cambria" w:hAnsi="Cambria"/>
          <w:noProof/>
          <w:sz w:val="22"/>
          <w:szCs w:val="22"/>
        </w:rPr>
        <w:t>(Torres Fernández, 2024)</w:t>
      </w:r>
      <w:r w:rsidR="008C6B4F" w:rsidRPr="004F11EA">
        <w:rPr>
          <w:rFonts w:ascii="Cambria" w:hAnsi="Cambria"/>
          <w:sz w:val="22"/>
          <w:szCs w:val="22"/>
        </w:rPr>
        <w:fldChar w:fldCharType="end"/>
      </w:r>
      <w:r w:rsidRPr="004F11EA">
        <w:rPr>
          <w:rFonts w:ascii="Cambria" w:hAnsi="Cambria"/>
          <w:sz w:val="22"/>
          <w:szCs w:val="22"/>
        </w:rPr>
        <w:t xml:space="preserve">. </w:t>
      </w:r>
      <w:proofErr w:type="spellStart"/>
      <w:r w:rsidRPr="004F11EA">
        <w:rPr>
          <w:rFonts w:ascii="Cambria" w:hAnsi="Cambria"/>
          <w:sz w:val="22"/>
          <w:szCs w:val="22"/>
        </w:rPr>
        <w:t>Konsep</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berbeda</w:t>
      </w:r>
      <w:proofErr w:type="spellEnd"/>
      <w:r w:rsidRPr="004F11EA">
        <w:rPr>
          <w:rFonts w:ascii="Cambria" w:hAnsi="Cambria"/>
          <w:sz w:val="22"/>
          <w:szCs w:val="22"/>
        </w:rPr>
        <w:t xml:space="preserve"> </w:t>
      </w:r>
      <w:proofErr w:type="spellStart"/>
      <w:r w:rsidRPr="004F11EA">
        <w:rPr>
          <w:rFonts w:ascii="Cambria" w:hAnsi="Cambria"/>
          <w:sz w:val="22"/>
          <w:szCs w:val="22"/>
        </w:rPr>
        <w:t>dari</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tradisi</w:t>
      </w:r>
      <w:proofErr w:type="spellEnd"/>
      <w:r w:rsidRPr="004F11EA">
        <w:rPr>
          <w:rFonts w:ascii="Cambria" w:hAnsi="Cambria"/>
          <w:sz w:val="22"/>
          <w:szCs w:val="22"/>
        </w:rPr>
        <w:t xml:space="preserve"> liberal, yang </w:t>
      </w:r>
      <w:proofErr w:type="spellStart"/>
      <w:r w:rsidRPr="004F11EA">
        <w:rPr>
          <w:rFonts w:ascii="Cambria" w:hAnsi="Cambria"/>
          <w:sz w:val="22"/>
          <w:szCs w:val="22"/>
        </w:rPr>
        <w:t>cenderung</w:t>
      </w:r>
      <w:proofErr w:type="spellEnd"/>
      <w:r w:rsidRPr="004F11EA">
        <w:rPr>
          <w:rFonts w:ascii="Cambria" w:hAnsi="Cambria"/>
          <w:sz w:val="22"/>
          <w:szCs w:val="22"/>
        </w:rPr>
        <w:t xml:space="preserve"> </w:t>
      </w:r>
      <w:proofErr w:type="spellStart"/>
      <w:r w:rsidRPr="004F11EA">
        <w:rPr>
          <w:rFonts w:ascii="Cambria" w:hAnsi="Cambria"/>
          <w:sz w:val="22"/>
          <w:szCs w:val="22"/>
        </w:rPr>
        <w:t>menjadikan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otoritas</w:t>
      </w:r>
      <w:proofErr w:type="spellEnd"/>
      <w:r w:rsidRPr="004F11EA">
        <w:rPr>
          <w:rFonts w:ascii="Cambria" w:hAnsi="Cambria"/>
          <w:sz w:val="22"/>
          <w:szCs w:val="22"/>
        </w:rPr>
        <w:t xml:space="preserve"> </w:t>
      </w:r>
      <w:proofErr w:type="spellStart"/>
      <w:r w:rsidRPr="004F11EA">
        <w:rPr>
          <w:rFonts w:ascii="Cambria" w:hAnsi="Cambria"/>
          <w:sz w:val="22"/>
          <w:szCs w:val="22"/>
        </w:rPr>
        <w:t>tunggal</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panduan</w:t>
      </w:r>
      <w:proofErr w:type="spellEnd"/>
      <w:r w:rsidRPr="004F11EA">
        <w:rPr>
          <w:rFonts w:ascii="Cambria" w:hAnsi="Cambria"/>
          <w:sz w:val="22"/>
          <w:szCs w:val="22"/>
        </w:rPr>
        <w:t xml:space="preserve"> </w:t>
      </w:r>
      <w:proofErr w:type="spellStart"/>
      <w:r w:rsidRPr="004F11EA">
        <w:rPr>
          <w:rFonts w:ascii="Cambria" w:hAnsi="Cambria"/>
          <w:sz w:val="22"/>
          <w:szCs w:val="22"/>
        </w:rPr>
        <w:t>nilai</w:t>
      </w:r>
      <w:proofErr w:type="spellEnd"/>
      <w:r w:rsidRPr="004F11EA">
        <w:rPr>
          <w:rFonts w:ascii="Cambria" w:hAnsi="Cambria"/>
          <w:sz w:val="22"/>
          <w:szCs w:val="22"/>
        </w:rPr>
        <w:t xml:space="preserve"> spiritual. Dalam Islam,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diarahkan</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mendukung</w:t>
      </w:r>
      <w:proofErr w:type="spellEnd"/>
      <w:r w:rsidRPr="004F11EA">
        <w:rPr>
          <w:rFonts w:ascii="Cambria" w:hAnsi="Cambria"/>
          <w:sz w:val="22"/>
          <w:szCs w:val="22"/>
        </w:rPr>
        <w:t xml:space="preserve"> </w:t>
      </w:r>
      <w:proofErr w:type="spellStart"/>
      <w:r w:rsidRPr="004F11EA">
        <w:rPr>
          <w:rFonts w:ascii="Cambria" w:hAnsi="Cambria"/>
          <w:sz w:val="22"/>
          <w:szCs w:val="22"/>
        </w:rPr>
        <w:t>kebaikan</w:t>
      </w:r>
      <w:proofErr w:type="spellEnd"/>
      <w:r w:rsidRPr="004F11EA">
        <w:rPr>
          <w:rFonts w:ascii="Cambria" w:hAnsi="Cambria"/>
          <w:sz w:val="22"/>
          <w:szCs w:val="22"/>
        </w:rPr>
        <w:t xml:space="preserve"> dan </w:t>
      </w:r>
      <w:proofErr w:type="spellStart"/>
      <w:r w:rsidRPr="004F11EA">
        <w:rPr>
          <w:rFonts w:ascii="Cambria" w:hAnsi="Cambria"/>
          <w:sz w:val="22"/>
          <w:szCs w:val="22"/>
        </w:rPr>
        <w:t>kemaslahatan</w:t>
      </w:r>
      <w:proofErr w:type="spellEnd"/>
      <w:r w:rsidRPr="004F11EA">
        <w:rPr>
          <w:rFonts w:ascii="Cambria" w:hAnsi="Cambria"/>
          <w:sz w:val="22"/>
          <w:szCs w:val="22"/>
        </w:rPr>
        <w:t xml:space="preserve">, </w:t>
      </w:r>
      <w:proofErr w:type="spellStart"/>
      <w:r w:rsidRPr="004F11EA">
        <w:rPr>
          <w:rFonts w:ascii="Cambria" w:hAnsi="Cambria"/>
          <w:sz w:val="22"/>
          <w:szCs w:val="22"/>
        </w:rPr>
        <w:t>menjadikannya</w:t>
      </w:r>
      <w:proofErr w:type="spellEnd"/>
      <w:r w:rsidRPr="004F11EA">
        <w:rPr>
          <w:rFonts w:ascii="Cambria" w:hAnsi="Cambria"/>
          <w:sz w:val="22"/>
          <w:szCs w:val="22"/>
        </w:rPr>
        <w:t xml:space="preserve"> </w:t>
      </w:r>
      <w:proofErr w:type="spellStart"/>
      <w:r w:rsidRPr="004F11EA">
        <w:rPr>
          <w:rFonts w:ascii="Cambria" w:hAnsi="Cambria"/>
          <w:sz w:val="22"/>
          <w:szCs w:val="22"/>
        </w:rPr>
        <w:t>bukan</w:t>
      </w:r>
      <w:proofErr w:type="spellEnd"/>
      <w:r w:rsidRPr="004F11EA">
        <w:rPr>
          <w:rFonts w:ascii="Cambria" w:hAnsi="Cambria"/>
          <w:sz w:val="22"/>
          <w:szCs w:val="22"/>
        </w:rPr>
        <w:t xml:space="preserve"> </w:t>
      </w:r>
      <w:proofErr w:type="spellStart"/>
      <w:r w:rsidRPr="004F11EA">
        <w:rPr>
          <w:rFonts w:ascii="Cambria" w:hAnsi="Cambria"/>
          <w:sz w:val="22"/>
          <w:szCs w:val="22"/>
        </w:rPr>
        <w:t>hanya</w:t>
      </w:r>
      <w:proofErr w:type="spellEnd"/>
      <w:r w:rsidRPr="004F11EA">
        <w:rPr>
          <w:rFonts w:ascii="Cambria" w:hAnsi="Cambria"/>
          <w:sz w:val="22"/>
          <w:szCs w:val="22"/>
        </w:rPr>
        <w:t xml:space="preserve"> </w:t>
      </w:r>
      <w:proofErr w:type="spellStart"/>
      <w:r w:rsidRPr="004F11EA">
        <w:rPr>
          <w:rFonts w:ascii="Cambria" w:hAnsi="Cambria"/>
          <w:sz w:val="22"/>
          <w:szCs w:val="22"/>
        </w:rPr>
        <w:t>alat</w:t>
      </w:r>
      <w:proofErr w:type="spellEnd"/>
      <w:r w:rsidRPr="004F11EA">
        <w:rPr>
          <w:rFonts w:ascii="Cambria" w:hAnsi="Cambria"/>
          <w:sz w:val="22"/>
          <w:szCs w:val="22"/>
        </w:rPr>
        <w:t xml:space="preserve"> </w:t>
      </w:r>
      <w:proofErr w:type="spellStart"/>
      <w:r w:rsidRPr="004F11EA">
        <w:rPr>
          <w:rFonts w:ascii="Cambria" w:hAnsi="Cambria"/>
          <w:sz w:val="22"/>
          <w:szCs w:val="22"/>
        </w:rPr>
        <w:t>intelektual</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juga </w:t>
      </w:r>
      <w:proofErr w:type="spellStart"/>
      <w:r w:rsidRPr="004F11EA">
        <w:rPr>
          <w:rFonts w:ascii="Cambria" w:hAnsi="Cambria"/>
          <w:sz w:val="22"/>
          <w:szCs w:val="22"/>
        </w:rPr>
        <w:t>sarana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memperkuat</w:t>
      </w:r>
      <w:proofErr w:type="spellEnd"/>
      <w:r w:rsidRPr="004F11EA">
        <w:rPr>
          <w:rFonts w:ascii="Cambria" w:hAnsi="Cambria"/>
          <w:sz w:val="22"/>
          <w:szCs w:val="22"/>
        </w:rPr>
        <w:t xml:space="preserve"> </w:t>
      </w:r>
      <w:proofErr w:type="spellStart"/>
      <w:r w:rsidRPr="004F11EA">
        <w:rPr>
          <w:rFonts w:ascii="Cambria" w:hAnsi="Cambria"/>
          <w:sz w:val="22"/>
          <w:szCs w:val="22"/>
        </w:rPr>
        <w:t>iman</w:t>
      </w:r>
      <w:proofErr w:type="spellEnd"/>
      <w:r w:rsidRPr="004F11EA">
        <w:rPr>
          <w:rFonts w:ascii="Cambria" w:hAnsi="Cambria"/>
          <w:sz w:val="22"/>
          <w:szCs w:val="22"/>
        </w:rPr>
        <w:t xml:space="preserve">. </w:t>
      </w:r>
    </w:p>
    <w:p w14:paraId="32A7EE33" w14:textId="20AB306B" w:rsidR="00B95E35" w:rsidRPr="004F11EA" w:rsidRDefault="004D19D8" w:rsidP="004F11EA">
      <w:pPr>
        <w:pStyle w:val="NormalWeb"/>
        <w:ind w:firstLine="360"/>
        <w:jc w:val="both"/>
        <w:rPr>
          <w:rFonts w:ascii="Cambria" w:hAnsi="Cambria"/>
          <w:sz w:val="22"/>
          <w:szCs w:val="22"/>
        </w:rPr>
      </w:pPr>
      <w:r w:rsidRPr="004F11EA">
        <w:rPr>
          <w:rFonts w:ascii="Cambria" w:hAnsi="Cambria"/>
          <w:sz w:val="22"/>
          <w:szCs w:val="22"/>
        </w:rPr>
        <w:t xml:space="preserve">Pendidikan Islam </w:t>
      </w:r>
      <w:proofErr w:type="spellStart"/>
      <w:r w:rsidRPr="004F11EA">
        <w:rPr>
          <w:rFonts w:ascii="Cambria" w:hAnsi="Cambria"/>
          <w:sz w:val="22"/>
          <w:szCs w:val="22"/>
        </w:rPr>
        <w:t>berperan</w:t>
      </w:r>
      <w:proofErr w:type="spellEnd"/>
      <w:r w:rsidRPr="004F11EA">
        <w:rPr>
          <w:rFonts w:ascii="Cambria" w:hAnsi="Cambria"/>
          <w:sz w:val="22"/>
          <w:szCs w:val="22"/>
        </w:rPr>
        <w:t xml:space="preserve"> </w:t>
      </w:r>
      <w:proofErr w:type="spellStart"/>
      <w:r w:rsidRPr="004F11EA">
        <w:rPr>
          <w:rFonts w:ascii="Cambria" w:hAnsi="Cambria"/>
          <w:sz w:val="22"/>
          <w:szCs w:val="22"/>
        </w:rPr>
        <w:t>strategis</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menanamkan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yang </w:t>
      </w:r>
      <w:proofErr w:type="spellStart"/>
      <w:r w:rsidRPr="004F11EA">
        <w:rPr>
          <w:rFonts w:ascii="Cambria" w:hAnsi="Cambria"/>
          <w:sz w:val="22"/>
          <w:szCs w:val="22"/>
        </w:rPr>
        <w:t>bertanggung</w:t>
      </w:r>
      <w:proofErr w:type="spellEnd"/>
      <w:r w:rsidRPr="004F11EA">
        <w:rPr>
          <w:rFonts w:ascii="Cambria" w:hAnsi="Cambria"/>
          <w:sz w:val="22"/>
          <w:szCs w:val="22"/>
        </w:rPr>
        <w:t xml:space="preserve"> </w:t>
      </w:r>
      <w:proofErr w:type="spellStart"/>
      <w:r w:rsidRPr="004F11EA">
        <w:rPr>
          <w:rFonts w:ascii="Cambria" w:hAnsi="Cambria"/>
          <w:sz w:val="22"/>
          <w:szCs w:val="22"/>
        </w:rPr>
        <w:t>jawab</w:t>
      </w:r>
      <w:proofErr w:type="spellEnd"/>
      <w:r w:rsidRPr="004F11EA">
        <w:rPr>
          <w:rFonts w:ascii="Cambria" w:hAnsi="Cambria"/>
          <w:sz w:val="22"/>
          <w:szCs w:val="22"/>
        </w:rPr>
        <w:t xml:space="preserve"> </w:t>
      </w:r>
      <w:proofErr w:type="spellStart"/>
      <w:r w:rsidRPr="004F11EA">
        <w:rPr>
          <w:rFonts w:ascii="Cambria" w:hAnsi="Cambria"/>
          <w:sz w:val="22"/>
          <w:szCs w:val="22"/>
        </w:rPr>
        <w:t>melalui</w:t>
      </w:r>
      <w:proofErr w:type="spellEnd"/>
      <w:r w:rsidRPr="004F11EA">
        <w:rPr>
          <w:rFonts w:ascii="Cambria" w:hAnsi="Cambria"/>
          <w:sz w:val="22"/>
          <w:szCs w:val="22"/>
        </w:rPr>
        <w:t xml:space="preserve"> </w:t>
      </w:r>
      <w:proofErr w:type="spellStart"/>
      <w:r w:rsidRPr="004F11EA">
        <w:rPr>
          <w:rFonts w:ascii="Cambria" w:hAnsi="Cambria"/>
          <w:sz w:val="22"/>
          <w:szCs w:val="22"/>
        </w:rPr>
        <w:t>metode</w:t>
      </w:r>
      <w:proofErr w:type="spellEnd"/>
      <w:r w:rsidRPr="004F11EA">
        <w:rPr>
          <w:rFonts w:ascii="Cambria" w:hAnsi="Cambria"/>
          <w:sz w:val="22"/>
          <w:szCs w:val="22"/>
        </w:rPr>
        <w:t xml:space="preserve"> </w:t>
      </w:r>
      <w:proofErr w:type="spellStart"/>
      <w:r w:rsidRPr="004F11EA">
        <w:rPr>
          <w:rFonts w:ascii="Cambria" w:hAnsi="Cambria"/>
          <w:sz w:val="22"/>
          <w:szCs w:val="22"/>
        </w:rPr>
        <w:t>seperti</w:t>
      </w:r>
      <w:proofErr w:type="spellEnd"/>
      <w:r w:rsidRPr="004F11EA">
        <w:rPr>
          <w:rFonts w:ascii="Cambria" w:hAnsi="Cambria"/>
          <w:sz w:val="22"/>
          <w:szCs w:val="22"/>
        </w:rPr>
        <w:t xml:space="preserve"> </w:t>
      </w:r>
      <w:proofErr w:type="spellStart"/>
      <w:r w:rsidRPr="004F11EA">
        <w:rPr>
          <w:rStyle w:val="Emphasis"/>
          <w:rFonts w:ascii="Cambria" w:hAnsi="Cambria"/>
          <w:sz w:val="22"/>
          <w:szCs w:val="22"/>
        </w:rPr>
        <w:t>tadabbur</w:t>
      </w:r>
      <w:proofErr w:type="spellEnd"/>
      <w:r w:rsidRPr="004F11EA">
        <w:rPr>
          <w:rFonts w:ascii="Cambria" w:hAnsi="Cambria"/>
          <w:sz w:val="22"/>
          <w:szCs w:val="22"/>
        </w:rPr>
        <w:t xml:space="preserve"> (</w:t>
      </w:r>
      <w:proofErr w:type="spellStart"/>
      <w:r w:rsidRPr="004F11EA">
        <w:rPr>
          <w:rFonts w:ascii="Cambria" w:hAnsi="Cambria"/>
          <w:sz w:val="22"/>
          <w:szCs w:val="22"/>
        </w:rPr>
        <w:t>perenungan</w:t>
      </w:r>
      <w:proofErr w:type="spellEnd"/>
      <w:r w:rsidRPr="004F11EA">
        <w:rPr>
          <w:rFonts w:ascii="Cambria" w:hAnsi="Cambria"/>
          <w:sz w:val="22"/>
          <w:szCs w:val="22"/>
        </w:rPr>
        <w:t xml:space="preserve">) dan </w:t>
      </w:r>
      <w:r w:rsidRPr="004F11EA">
        <w:rPr>
          <w:rStyle w:val="Emphasis"/>
          <w:rFonts w:ascii="Cambria" w:hAnsi="Cambria"/>
          <w:sz w:val="22"/>
          <w:szCs w:val="22"/>
        </w:rPr>
        <w:t>ijtihad</w:t>
      </w:r>
      <w:r w:rsidRPr="004F11EA">
        <w:rPr>
          <w:rFonts w:ascii="Cambria" w:hAnsi="Cambria"/>
          <w:sz w:val="22"/>
          <w:szCs w:val="22"/>
        </w:rPr>
        <w:t xml:space="preserve"> (</w:t>
      </w:r>
      <w:proofErr w:type="spellStart"/>
      <w:r w:rsidRPr="004F11EA">
        <w:rPr>
          <w:rFonts w:ascii="Cambria" w:hAnsi="Cambria"/>
          <w:sz w:val="22"/>
          <w:szCs w:val="22"/>
        </w:rPr>
        <w:t>pemikiran</w:t>
      </w:r>
      <w:proofErr w:type="spellEnd"/>
      <w:r w:rsidRPr="004F11EA">
        <w:rPr>
          <w:rFonts w:ascii="Cambria" w:hAnsi="Cambria"/>
          <w:sz w:val="22"/>
          <w:szCs w:val="22"/>
        </w:rPr>
        <w:t xml:space="preserve"> </w:t>
      </w:r>
      <w:proofErr w:type="spellStart"/>
      <w:r w:rsidRPr="004F11EA">
        <w:rPr>
          <w:rFonts w:ascii="Cambria" w:hAnsi="Cambria"/>
          <w:sz w:val="22"/>
          <w:szCs w:val="22"/>
        </w:rPr>
        <w:t>mendalam</w:t>
      </w:r>
      <w:proofErr w:type="spellEnd"/>
      <w:r w:rsidRPr="004F11EA">
        <w:rPr>
          <w:rFonts w:ascii="Cambria" w:hAnsi="Cambria"/>
          <w:sz w:val="22"/>
          <w:szCs w:val="22"/>
        </w:rPr>
        <w:t xml:space="preserve">). </w:t>
      </w:r>
      <w:proofErr w:type="spellStart"/>
      <w:r w:rsidRPr="004F11EA">
        <w:rPr>
          <w:rFonts w:ascii="Cambria" w:hAnsi="Cambria"/>
          <w:sz w:val="22"/>
          <w:szCs w:val="22"/>
        </w:rPr>
        <w:t>Institusi</w:t>
      </w:r>
      <w:proofErr w:type="spellEnd"/>
      <w:r w:rsidRPr="004F11EA">
        <w:rPr>
          <w:rFonts w:ascii="Cambria" w:hAnsi="Cambria"/>
          <w:sz w:val="22"/>
          <w:szCs w:val="22"/>
        </w:rPr>
        <w:t xml:space="preserve"> </w:t>
      </w:r>
      <w:proofErr w:type="spellStart"/>
      <w:r w:rsidRPr="004F11EA">
        <w:rPr>
          <w:rFonts w:ascii="Cambria" w:hAnsi="Cambria"/>
          <w:sz w:val="22"/>
          <w:szCs w:val="22"/>
        </w:rPr>
        <w:t>seperti</w:t>
      </w:r>
      <w:proofErr w:type="spellEnd"/>
      <w:r w:rsidRPr="004F11EA">
        <w:rPr>
          <w:rFonts w:ascii="Cambria" w:hAnsi="Cambria"/>
          <w:sz w:val="22"/>
          <w:szCs w:val="22"/>
        </w:rPr>
        <w:t xml:space="preserve"> madrasah dan </w:t>
      </w:r>
      <w:proofErr w:type="spellStart"/>
      <w:r w:rsidRPr="004F11EA">
        <w:rPr>
          <w:rFonts w:ascii="Cambria" w:hAnsi="Cambria"/>
          <w:sz w:val="22"/>
          <w:szCs w:val="22"/>
        </w:rPr>
        <w:t>pesantren</w:t>
      </w:r>
      <w:proofErr w:type="spellEnd"/>
      <w:r w:rsidRPr="004F11EA">
        <w:rPr>
          <w:rFonts w:ascii="Cambria" w:hAnsi="Cambria"/>
          <w:sz w:val="22"/>
          <w:szCs w:val="22"/>
        </w:rPr>
        <w:t xml:space="preserve"> </w:t>
      </w:r>
      <w:proofErr w:type="spellStart"/>
      <w:r w:rsidRPr="004F11EA">
        <w:rPr>
          <w:rFonts w:ascii="Cambria" w:hAnsi="Cambria"/>
          <w:sz w:val="22"/>
          <w:szCs w:val="22"/>
        </w:rPr>
        <w:t>telah</w:t>
      </w:r>
      <w:proofErr w:type="spellEnd"/>
      <w:r w:rsidRPr="004F11EA">
        <w:rPr>
          <w:rFonts w:ascii="Cambria" w:hAnsi="Cambria"/>
          <w:sz w:val="22"/>
          <w:szCs w:val="22"/>
        </w:rPr>
        <w:t xml:space="preserve"> lama </w:t>
      </w:r>
      <w:proofErr w:type="spellStart"/>
      <w:r w:rsidRPr="004F11EA">
        <w:rPr>
          <w:rFonts w:ascii="Cambria" w:hAnsi="Cambria"/>
          <w:sz w:val="22"/>
          <w:szCs w:val="22"/>
        </w:rPr>
        <w:t>mendorong</w:t>
      </w:r>
      <w:proofErr w:type="spellEnd"/>
      <w:r w:rsidRPr="004F11EA">
        <w:rPr>
          <w:rFonts w:ascii="Cambria" w:hAnsi="Cambria"/>
          <w:sz w:val="22"/>
          <w:szCs w:val="22"/>
        </w:rPr>
        <w:t xml:space="preserve"> </w:t>
      </w:r>
      <w:proofErr w:type="spellStart"/>
      <w:r w:rsidRPr="004F11EA">
        <w:rPr>
          <w:rFonts w:ascii="Cambria" w:hAnsi="Cambria"/>
          <w:sz w:val="22"/>
          <w:szCs w:val="22"/>
        </w:rPr>
        <w:t>diskusi</w:t>
      </w:r>
      <w:proofErr w:type="spellEnd"/>
      <w:r w:rsidRPr="004F11EA">
        <w:rPr>
          <w:rFonts w:ascii="Cambria" w:hAnsi="Cambria"/>
          <w:sz w:val="22"/>
          <w:szCs w:val="22"/>
        </w:rPr>
        <w:t xml:space="preserve"> </w:t>
      </w:r>
      <w:proofErr w:type="spellStart"/>
      <w:r w:rsidRPr="004F11EA">
        <w:rPr>
          <w:rFonts w:ascii="Cambria" w:hAnsi="Cambria"/>
          <w:sz w:val="22"/>
          <w:szCs w:val="22"/>
        </w:rPr>
        <w:t>ilmiah</w:t>
      </w:r>
      <w:proofErr w:type="spellEnd"/>
      <w:r w:rsidRPr="004F11EA">
        <w:rPr>
          <w:rFonts w:ascii="Cambria" w:hAnsi="Cambria"/>
          <w:sz w:val="22"/>
          <w:szCs w:val="22"/>
        </w:rPr>
        <w:t xml:space="preserve"> yang </w:t>
      </w:r>
      <w:proofErr w:type="spellStart"/>
      <w:r w:rsidRPr="004F11EA">
        <w:rPr>
          <w:rFonts w:ascii="Cambria" w:hAnsi="Cambria"/>
          <w:sz w:val="22"/>
          <w:szCs w:val="22"/>
        </w:rPr>
        <w:t>menghormati</w:t>
      </w:r>
      <w:proofErr w:type="spellEnd"/>
      <w:r w:rsidRPr="004F11EA">
        <w:rPr>
          <w:rFonts w:ascii="Cambria" w:hAnsi="Cambria"/>
          <w:sz w:val="22"/>
          <w:szCs w:val="22"/>
        </w:rPr>
        <w:t xml:space="preserve"> </w:t>
      </w:r>
      <w:proofErr w:type="spellStart"/>
      <w:r w:rsidRPr="004F11EA">
        <w:rPr>
          <w:rFonts w:ascii="Cambria" w:hAnsi="Cambria"/>
          <w:sz w:val="22"/>
          <w:szCs w:val="22"/>
        </w:rPr>
        <w:t>konsep</w:t>
      </w:r>
      <w:proofErr w:type="spellEnd"/>
      <w:r w:rsidRPr="004F11EA">
        <w:rPr>
          <w:rFonts w:ascii="Cambria" w:hAnsi="Cambria"/>
          <w:sz w:val="22"/>
          <w:szCs w:val="22"/>
        </w:rPr>
        <w:t xml:space="preserve"> </w:t>
      </w:r>
      <w:proofErr w:type="spellStart"/>
      <w:r w:rsidRPr="004F11EA">
        <w:rPr>
          <w:rStyle w:val="Emphasis"/>
          <w:rFonts w:ascii="Cambria" w:hAnsi="Cambria"/>
          <w:sz w:val="22"/>
          <w:szCs w:val="22"/>
        </w:rPr>
        <w:t>ikhtilaf</w:t>
      </w:r>
      <w:proofErr w:type="spellEnd"/>
      <w:r w:rsidRPr="004F11EA">
        <w:rPr>
          <w:rFonts w:ascii="Cambria" w:hAnsi="Cambria"/>
          <w:sz w:val="22"/>
          <w:szCs w:val="22"/>
        </w:rPr>
        <w:t xml:space="preserve"> (</w:t>
      </w:r>
      <w:proofErr w:type="spellStart"/>
      <w:r w:rsidRPr="004F11EA">
        <w:rPr>
          <w:rFonts w:ascii="Cambria" w:hAnsi="Cambria"/>
          <w:sz w:val="22"/>
          <w:szCs w:val="22"/>
        </w:rPr>
        <w:t>perbedaan</w:t>
      </w:r>
      <w:proofErr w:type="spellEnd"/>
      <w:r w:rsidRPr="004F11EA">
        <w:rPr>
          <w:rFonts w:ascii="Cambria" w:hAnsi="Cambria"/>
          <w:sz w:val="22"/>
          <w:szCs w:val="22"/>
        </w:rPr>
        <w:t xml:space="preserve"> </w:t>
      </w:r>
      <w:proofErr w:type="spellStart"/>
      <w:r w:rsidRPr="004F11EA">
        <w:rPr>
          <w:rFonts w:ascii="Cambria" w:hAnsi="Cambria"/>
          <w:sz w:val="22"/>
          <w:szCs w:val="22"/>
        </w:rPr>
        <w:t>pendapat</w:t>
      </w:r>
      <w:proofErr w:type="spellEnd"/>
      <w:r w:rsidRPr="004F11EA">
        <w:rPr>
          <w:rFonts w:ascii="Cambria" w:hAnsi="Cambria"/>
          <w:sz w:val="22"/>
          <w:szCs w:val="22"/>
        </w:rPr>
        <w:t xml:space="preserve">), </w:t>
      </w:r>
      <w:proofErr w:type="spellStart"/>
      <w:r w:rsidRPr="004F11EA">
        <w:rPr>
          <w:rFonts w:ascii="Cambria" w:hAnsi="Cambria"/>
          <w:sz w:val="22"/>
          <w:szCs w:val="22"/>
        </w:rPr>
        <w:t>sehingga</w:t>
      </w:r>
      <w:proofErr w:type="spellEnd"/>
      <w:r w:rsidRPr="004F11EA">
        <w:rPr>
          <w:rFonts w:ascii="Cambria" w:hAnsi="Cambria"/>
          <w:sz w:val="22"/>
          <w:szCs w:val="22"/>
        </w:rPr>
        <w:t xml:space="preserve"> </w:t>
      </w:r>
      <w:proofErr w:type="spellStart"/>
      <w:r w:rsidRPr="004F11EA">
        <w:rPr>
          <w:rFonts w:ascii="Cambria" w:hAnsi="Cambria"/>
          <w:sz w:val="22"/>
          <w:szCs w:val="22"/>
        </w:rPr>
        <w:t>melahirkan</w:t>
      </w:r>
      <w:proofErr w:type="spellEnd"/>
      <w:r w:rsidRPr="004F11EA">
        <w:rPr>
          <w:rFonts w:ascii="Cambria" w:hAnsi="Cambria"/>
          <w:sz w:val="22"/>
          <w:szCs w:val="22"/>
        </w:rPr>
        <w:t xml:space="preserve"> </w:t>
      </w:r>
      <w:proofErr w:type="spellStart"/>
      <w:r w:rsidRPr="004F11EA">
        <w:rPr>
          <w:rFonts w:ascii="Cambria" w:hAnsi="Cambria"/>
          <w:sz w:val="22"/>
          <w:szCs w:val="22"/>
        </w:rPr>
        <w:t>pemikiran</w:t>
      </w:r>
      <w:proofErr w:type="spellEnd"/>
      <w:r w:rsidRPr="004F11EA">
        <w:rPr>
          <w:rFonts w:ascii="Cambria" w:hAnsi="Cambria"/>
          <w:sz w:val="22"/>
          <w:szCs w:val="22"/>
        </w:rPr>
        <w:t xml:space="preserve"> yang </w:t>
      </w:r>
      <w:proofErr w:type="spellStart"/>
      <w:r w:rsidRPr="004F11EA">
        <w:rPr>
          <w:rFonts w:ascii="Cambria" w:hAnsi="Cambria"/>
          <w:sz w:val="22"/>
          <w:szCs w:val="22"/>
        </w:rPr>
        <w:t>kritis</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w:t>
      </w:r>
      <w:proofErr w:type="spellStart"/>
      <w:r w:rsidRPr="004F11EA">
        <w:rPr>
          <w:rFonts w:ascii="Cambria" w:hAnsi="Cambria"/>
          <w:sz w:val="22"/>
          <w:szCs w:val="22"/>
        </w:rPr>
        <w:t>tetap</w:t>
      </w:r>
      <w:proofErr w:type="spellEnd"/>
      <w:r w:rsidRPr="004F11EA">
        <w:rPr>
          <w:rFonts w:ascii="Cambria" w:hAnsi="Cambria"/>
          <w:sz w:val="22"/>
          <w:szCs w:val="22"/>
        </w:rPr>
        <w:t xml:space="preserve"> </w:t>
      </w:r>
      <w:proofErr w:type="spellStart"/>
      <w:r w:rsidRPr="004F11EA">
        <w:rPr>
          <w:rFonts w:ascii="Cambria" w:hAnsi="Cambria"/>
          <w:sz w:val="22"/>
          <w:szCs w:val="22"/>
        </w:rPr>
        <w:t>berlandaskan</w:t>
      </w:r>
      <w:proofErr w:type="spellEnd"/>
      <w:r w:rsidRPr="004F11EA">
        <w:rPr>
          <w:rFonts w:ascii="Cambria" w:hAnsi="Cambria"/>
          <w:sz w:val="22"/>
          <w:szCs w:val="22"/>
        </w:rPr>
        <w:t xml:space="preserve"> </w:t>
      </w:r>
      <w:proofErr w:type="spellStart"/>
      <w:r w:rsidRPr="004F11EA">
        <w:rPr>
          <w:rFonts w:ascii="Cambria" w:hAnsi="Cambria"/>
          <w:sz w:val="22"/>
          <w:szCs w:val="22"/>
        </w:rPr>
        <w:t>nilai</w:t>
      </w:r>
      <w:proofErr w:type="spellEnd"/>
      <w:r w:rsidRPr="004F11EA">
        <w:rPr>
          <w:rFonts w:ascii="Cambria" w:hAnsi="Cambria"/>
          <w:sz w:val="22"/>
          <w:szCs w:val="22"/>
        </w:rPr>
        <w:t xml:space="preserve"> agama</w:t>
      </w:r>
      <w:r w:rsidR="00600495" w:rsidRPr="004F11EA">
        <w:rPr>
          <w:rFonts w:ascii="Cambria" w:hAnsi="Cambria"/>
          <w:sz w:val="22"/>
          <w:szCs w:val="22"/>
        </w:rPr>
        <w:fldChar w:fldCharType="begin" w:fldLock="1"/>
      </w:r>
      <w:r w:rsidR="00600495" w:rsidRPr="004F11EA">
        <w:rPr>
          <w:rFonts w:ascii="Cambria" w:hAnsi="Cambria"/>
          <w:sz w:val="22"/>
          <w:szCs w:val="22"/>
        </w:rPr>
        <w:instrText>ADDIN CSL_CITATION {"citationItems":[{"id":"ITEM-1","itemData":{"DOI":"10.46963/asatiza.v3i1.438","ISSN":"2721-0723","abstract":"This study aims to reveal the educational value of tolerance contained in bahs al-masāil activities in traditional Islamic boarding schools. This research is a qualitative descriptive study which took place at the Pesantren Al-Anwar in Rembang and the Pesantren Al-Luqmaniyyah in Yogyakarta, with the object of research being the students from the pesantren who actively participated in the bahs al-masāil forum. Data collection techniques used are interviews and documentation. The results of the study indicate that there are at least four values ​​of tolerance education in bahs al-masāil activities, namely: mutual respect for the opinions of others shown by the bahs al-masāil participants; helping fellow participants in finding 'ta'bīr related to the problem being discussed from the reference book; upholding peace after leaving the baul masāil arena which is full of disputes; and justice realized by the moderator in leading the bahs al-masāil forum","author":[{"dropping-particle":"","family":"Adi","given":"Habib Maulana Maslahul","non-dropping-particle":"","parse-names":false,"suffix":""}],"container-title":"Asatiza: Jurnal Pendidikan","id":"ITEM-1","issue":"1","issued":{"date-parts":[["2022"]]},"page":"20-32","title":"Nilai-Nilai Pendidikan Toleransi dalam Kegiatan Bahs Al-Masāil di Pesantren Tradisional","type":"article-journal","volume":"3"},"uris":["http://www.mendeley.com/documents/?uuid=6334bbdd-c008-4b91-9f0c-61a2410f29a6"]}],"mendeley":{"formattedCitation":"(Adi, 2022)","plainTextFormattedCitation":"(Adi, 2022)","previouslyFormattedCitation":"(Adi, 2022)"},"properties":{"noteIndex":0},"schema":"https://github.com/citation-style-language/schema/raw/master/csl-citation.json"}</w:instrText>
      </w:r>
      <w:r w:rsidR="00600495" w:rsidRPr="004F11EA">
        <w:rPr>
          <w:rFonts w:ascii="Cambria" w:hAnsi="Cambria"/>
          <w:sz w:val="22"/>
          <w:szCs w:val="22"/>
        </w:rPr>
        <w:fldChar w:fldCharType="separate"/>
      </w:r>
      <w:r w:rsidR="00600495" w:rsidRPr="004F11EA">
        <w:rPr>
          <w:rFonts w:ascii="Cambria" w:hAnsi="Cambria"/>
          <w:noProof/>
          <w:sz w:val="22"/>
          <w:szCs w:val="22"/>
        </w:rPr>
        <w:t>(Adi, 2022)</w:t>
      </w:r>
      <w:r w:rsidR="00600495" w:rsidRPr="004F11EA">
        <w:rPr>
          <w:rFonts w:ascii="Cambria" w:hAnsi="Cambria"/>
          <w:sz w:val="22"/>
          <w:szCs w:val="22"/>
        </w:rPr>
        <w:fldChar w:fldCharType="end"/>
      </w:r>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memadukan</w:t>
      </w:r>
      <w:proofErr w:type="spellEnd"/>
      <w:r w:rsidRPr="004F11EA">
        <w:rPr>
          <w:rFonts w:ascii="Cambria" w:hAnsi="Cambria"/>
          <w:sz w:val="22"/>
          <w:szCs w:val="22"/>
        </w:rPr>
        <w:t xml:space="preserve"> </w:t>
      </w:r>
      <w:proofErr w:type="spellStart"/>
      <w:r w:rsidRPr="004F11EA">
        <w:rPr>
          <w:rFonts w:ascii="Cambria" w:hAnsi="Cambria"/>
          <w:sz w:val="22"/>
          <w:szCs w:val="22"/>
        </w:rPr>
        <w:t>ilmu</w:t>
      </w:r>
      <w:proofErr w:type="spellEnd"/>
      <w:r w:rsidRPr="004F11EA">
        <w:rPr>
          <w:rFonts w:ascii="Cambria" w:hAnsi="Cambria"/>
          <w:sz w:val="22"/>
          <w:szCs w:val="22"/>
        </w:rPr>
        <w:t xml:space="preserve"> agama dan </w:t>
      </w:r>
      <w:proofErr w:type="spellStart"/>
      <w:r w:rsidRPr="004F11EA">
        <w:rPr>
          <w:rFonts w:ascii="Cambria" w:hAnsi="Cambria"/>
          <w:sz w:val="22"/>
          <w:szCs w:val="22"/>
        </w:rPr>
        <w:t>ilmu</w:t>
      </w:r>
      <w:proofErr w:type="spellEnd"/>
      <w:r w:rsidRPr="004F11EA">
        <w:rPr>
          <w:rFonts w:ascii="Cambria" w:hAnsi="Cambria"/>
          <w:sz w:val="22"/>
          <w:szCs w:val="22"/>
        </w:rPr>
        <w:t xml:space="preserve"> </w:t>
      </w:r>
      <w:proofErr w:type="spellStart"/>
      <w:r w:rsidRPr="004F11EA">
        <w:rPr>
          <w:rFonts w:ascii="Cambria" w:hAnsi="Cambria"/>
          <w:sz w:val="22"/>
          <w:szCs w:val="22"/>
        </w:rPr>
        <w:t>pengetahuan</w:t>
      </w:r>
      <w:proofErr w:type="spellEnd"/>
      <w:r w:rsidRPr="004F11EA">
        <w:rPr>
          <w:rFonts w:ascii="Cambria" w:hAnsi="Cambria"/>
          <w:sz w:val="22"/>
          <w:szCs w:val="22"/>
        </w:rPr>
        <w:t xml:space="preserve"> modern,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Islam </w:t>
      </w:r>
      <w:proofErr w:type="spellStart"/>
      <w:r w:rsidRPr="004F11EA">
        <w:rPr>
          <w:rFonts w:ascii="Cambria" w:hAnsi="Cambria"/>
          <w:sz w:val="22"/>
          <w:szCs w:val="22"/>
        </w:rPr>
        <w:t>menjadi</w:t>
      </w:r>
      <w:proofErr w:type="spellEnd"/>
      <w:r w:rsidRPr="004F11EA">
        <w:rPr>
          <w:rFonts w:ascii="Cambria" w:hAnsi="Cambria"/>
          <w:sz w:val="22"/>
          <w:szCs w:val="22"/>
        </w:rPr>
        <w:t xml:space="preserve"> pilar </w:t>
      </w:r>
      <w:proofErr w:type="spellStart"/>
      <w:r w:rsidRPr="004F11EA">
        <w:rPr>
          <w:rFonts w:ascii="Cambria" w:hAnsi="Cambria"/>
          <w:sz w:val="22"/>
          <w:szCs w:val="22"/>
        </w:rPr>
        <w:t>penting</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lastRenderedPageBreak/>
        <w:t>menciptakan</w:t>
      </w:r>
      <w:proofErr w:type="spellEnd"/>
      <w:r w:rsidRPr="004F11EA">
        <w:rPr>
          <w:rFonts w:ascii="Cambria" w:hAnsi="Cambria"/>
          <w:sz w:val="22"/>
          <w:szCs w:val="22"/>
        </w:rPr>
        <w:t xml:space="preserve"> </w:t>
      </w:r>
      <w:proofErr w:type="spellStart"/>
      <w:r w:rsidRPr="004F11EA">
        <w:rPr>
          <w:rFonts w:ascii="Cambria" w:hAnsi="Cambria"/>
          <w:sz w:val="22"/>
          <w:szCs w:val="22"/>
        </w:rPr>
        <w:t>generasi</w:t>
      </w:r>
      <w:proofErr w:type="spellEnd"/>
      <w:r w:rsidRPr="004F11EA">
        <w:rPr>
          <w:rFonts w:ascii="Cambria" w:hAnsi="Cambria"/>
          <w:sz w:val="22"/>
          <w:szCs w:val="22"/>
        </w:rPr>
        <w:t xml:space="preserve"> yang </w:t>
      </w:r>
      <w:proofErr w:type="spellStart"/>
      <w:r w:rsidRPr="004F11EA">
        <w:rPr>
          <w:rFonts w:ascii="Cambria" w:hAnsi="Cambria"/>
          <w:sz w:val="22"/>
          <w:szCs w:val="22"/>
        </w:rPr>
        <w:t>kritis</w:t>
      </w:r>
      <w:proofErr w:type="spellEnd"/>
      <w:r w:rsidRPr="004F11EA">
        <w:rPr>
          <w:rFonts w:ascii="Cambria" w:hAnsi="Cambria"/>
          <w:sz w:val="22"/>
          <w:szCs w:val="22"/>
        </w:rPr>
        <w:t xml:space="preserve">, </w:t>
      </w:r>
      <w:proofErr w:type="spellStart"/>
      <w:r w:rsidRPr="004F11EA">
        <w:rPr>
          <w:rFonts w:ascii="Cambria" w:hAnsi="Cambria"/>
          <w:sz w:val="22"/>
          <w:szCs w:val="22"/>
        </w:rPr>
        <w:t>inovatif</w:t>
      </w:r>
      <w:proofErr w:type="spellEnd"/>
      <w:r w:rsidRPr="004F11EA">
        <w:rPr>
          <w:rFonts w:ascii="Cambria" w:hAnsi="Cambria"/>
          <w:sz w:val="22"/>
          <w:szCs w:val="22"/>
        </w:rPr>
        <w:t xml:space="preserve">, dan </w:t>
      </w:r>
      <w:proofErr w:type="spellStart"/>
      <w:r w:rsidRPr="004F11EA">
        <w:rPr>
          <w:rFonts w:ascii="Cambria" w:hAnsi="Cambria"/>
          <w:sz w:val="22"/>
          <w:szCs w:val="22"/>
        </w:rPr>
        <w:t>tetap</w:t>
      </w:r>
      <w:proofErr w:type="spellEnd"/>
      <w:r w:rsidRPr="004F11EA">
        <w:rPr>
          <w:rFonts w:ascii="Cambria" w:hAnsi="Cambria"/>
          <w:sz w:val="22"/>
          <w:szCs w:val="22"/>
        </w:rPr>
        <w:t xml:space="preserve"> </w:t>
      </w:r>
      <w:proofErr w:type="spellStart"/>
      <w:r w:rsidRPr="004F11EA">
        <w:rPr>
          <w:rFonts w:ascii="Cambria" w:hAnsi="Cambria"/>
          <w:sz w:val="22"/>
          <w:szCs w:val="22"/>
        </w:rPr>
        <w:t>berpegang</w:t>
      </w:r>
      <w:proofErr w:type="spellEnd"/>
      <w:r w:rsidRPr="004F11EA">
        <w:rPr>
          <w:rFonts w:ascii="Cambria" w:hAnsi="Cambria"/>
          <w:sz w:val="22"/>
          <w:szCs w:val="22"/>
        </w:rPr>
        <w:t xml:space="preserve"> </w:t>
      </w:r>
      <w:proofErr w:type="spellStart"/>
      <w:r w:rsidRPr="004F11EA">
        <w:rPr>
          <w:rFonts w:ascii="Cambria" w:hAnsi="Cambria"/>
          <w:sz w:val="22"/>
          <w:szCs w:val="22"/>
        </w:rPr>
        <w:t>teguh</w:t>
      </w:r>
      <w:proofErr w:type="spellEnd"/>
      <w:r w:rsidRPr="004F11EA">
        <w:rPr>
          <w:rFonts w:ascii="Cambria" w:hAnsi="Cambria"/>
          <w:sz w:val="22"/>
          <w:szCs w:val="22"/>
        </w:rPr>
        <w:t xml:space="preserve"> pada </w:t>
      </w:r>
      <w:proofErr w:type="spellStart"/>
      <w:r w:rsidRPr="004F11EA">
        <w:rPr>
          <w:rFonts w:ascii="Cambria" w:hAnsi="Cambria"/>
          <w:sz w:val="22"/>
          <w:szCs w:val="22"/>
        </w:rPr>
        <w:t>akhlak</w:t>
      </w:r>
      <w:proofErr w:type="spellEnd"/>
      <w:r w:rsidRPr="004F11EA">
        <w:rPr>
          <w:rFonts w:ascii="Cambria" w:hAnsi="Cambria"/>
          <w:sz w:val="22"/>
          <w:szCs w:val="22"/>
        </w:rPr>
        <w:t xml:space="preserve"> </w:t>
      </w:r>
      <w:proofErr w:type="spellStart"/>
      <w:r w:rsidRPr="004F11EA">
        <w:rPr>
          <w:rFonts w:ascii="Cambria" w:hAnsi="Cambria"/>
          <w:sz w:val="22"/>
          <w:szCs w:val="22"/>
        </w:rPr>
        <w:t>mulia</w:t>
      </w:r>
      <w:proofErr w:type="spellEnd"/>
      <w:r w:rsidRPr="004F11EA">
        <w:rPr>
          <w:rFonts w:ascii="Cambria" w:hAnsi="Cambria"/>
          <w:sz w:val="22"/>
          <w:szCs w:val="22"/>
        </w:rPr>
        <w:t>.</w:t>
      </w:r>
      <w:r w:rsidR="00B95E35" w:rsidRPr="004F11EA">
        <w:rPr>
          <w:rFonts w:ascii="Cambria" w:hAnsi="Cambria"/>
          <w:sz w:val="22"/>
          <w:szCs w:val="22"/>
        </w:rPr>
        <w:t xml:space="preserve"> </w:t>
      </w:r>
      <w:proofErr w:type="spellStart"/>
      <w:r w:rsidR="007F1745" w:rsidRPr="004F11EA">
        <w:rPr>
          <w:rFonts w:ascii="Cambria" w:hAnsi="Cambria"/>
          <w:sz w:val="22"/>
          <w:szCs w:val="22"/>
        </w:rPr>
        <w:t>Kebebasan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berpikir</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dalam</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pendidikan</w:t>
      </w:r>
      <w:proofErr w:type="spellEnd"/>
      <w:r w:rsidR="007F1745" w:rsidRPr="004F11EA">
        <w:rPr>
          <w:rFonts w:ascii="Cambria" w:hAnsi="Cambria"/>
          <w:sz w:val="22"/>
          <w:szCs w:val="22"/>
        </w:rPr>
        <w:t xml:space="preserve"> Islam dan </w:t>
      </w:r>
      <w:proofErr w:type="spellStart"/>
      <w:r w:rsidR="007F1745" w:rsidRPr="004F11EA">
        <w:rPr>
          <w:rFonts w:ascii="Cambria" w:hAnsi="Cambria"/>
          <w:sz w:val="22"/>
          <w:szCs w:val="22"/>
        </w:rPr>
        <w:t>kebebasan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berpikir</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dalam</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tradisi</w:t>
      </w:r>
      <w:proofErr w:type="spellEnd"/>
      <w:r w:rsidR="007F1745" w:rsidRPr="004F11EA">
        <w:rPr>
          <w:rFonts w:ascii="Cambria" w:hAnsi="Cambria"/>
          <w:sz w:val="22"/>
          <w:szCs w:val="22"/>
        </w:rPr>
        <w:t xml:space="preserve"> liberal </w:t>
      </w:r>
      <w:proofErr w:type="spellStart"/>
      <w:r w:rsidR="007F1745" w:rsidRPr="004F11EA">
        <w:rPr>
          <w:rFonts w:ascii="Cambria" w:hAnsi="Cambria"/>
          <w:sz w:val="22"/>
          <w:szCs w:val="22"/>
        </w:rPr>
        <w:t>memiliki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perbedaan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mendasar</w:t>
      </w:r>
      <w:proofErr w:type="spellEnd"/>
      <w:r w:rsidR="007F1745" w:rsidRPr="004F11EA">
        <w:rPr>
          <w:rFonts w:ascii="Cambria" w:hAnsi="Cambria"/>
          <w:sz w:val="22"/>
          <w:szCs w:val="22"/>
        </w:rPr>
        <w:t xml:space="preserve">. Dalam Islam, </w:t>
      </w:r>
      <w:proofErr w:type="spellStart"/>
      <w:r w:rsidR="007F1745" w:rsidRPr="004F11EA">
        <w:rPr>
          <w:rFonts w:ascii="Cambria" w:hAnsi="Cambria"/>
          <w:sz w:val="22"/>
          <w:szCs w:val="22"/>
        </w:rPr>
        <w:t>kebebasan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berpikir</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dihargai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sebagai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bagian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dari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tugas</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manusia</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untuk</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memahami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wahyu</w:t>
      </w:r>
      <w:proofErr w:type="spellEnd"/>
      <w:r w:rsidR="007F1745" w:rsidRPr="004F11EA">
        <w:rPr>
          <w:rFonts w:ascii="Cambria" w:hAnsi="Cambria"/>
          <w:sz w:val="22"/>
          <w:szCs w:val="22"/>
        </w:rPr>
        <w:t xml:space="preserve"> dan </w:t>
      </w:r>
      <w:proofErr w:type="spellStart"/>
      <w:r w:rsidR="007F1745" w:rsidRPr="004F11EA">
        <w:rPr>
          <w:rFonts w:ascii="Cambria" w:hAnsi="Cambria"/>
          <w:sz w:val="22"/>
          <w:szCs w:val="22"/>
        </w:rPr>
        <w:t>kehidupan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dengan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menggunakan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akal</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Namun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kebebasan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ini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selalu</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terikat</w:t>
      </w:r>
      <w:proofErr w:type="spellEnd"/>
      <w:r w:rsidR="007F1745" w:rsidRPr="004F11EA">
        <w:rPr>
          <w:rFonts w:ascii="Cambria" w:hAnsi="Cambria"/>
          <w:sz w:val="22"/>
          <w:szCs w:val="22"/>
        </w:rPr>
        <w:t xml:space="preserve"> pada </w:t>
      </w:r>
      <w:proofErr w:type="spellStart"/>
      <w:r w:rsidR="007F1745" w:rsidRPr="004F11EA">
        <w:rPr>
          <w:rFonts w:ascii="Cambria" w:hAnsi="Cambria"/>
          <w:sz w:val="22"/>
          <w:szCs w:val="22"/>
        </w:rPr>
        <w:t>prinsip-prinsip</w:t>
      </w:r>
      <w:proofErr w:type="spellEnd"/>
      <w:r w:rsidR="007F1745" w:rsidRPr="004F11EA">
        <w:rPr>
          <w:rFonts w:ascii="Cambria" w:hAnsi="Cambria"/>
          <w:sz w:val="22"/>
          <w:szCs w:val="22"/>
        </w:rPr>
        <w:t xml:space="preserve"> yang </w:t>
      </w:r>
      <w:proofErr w:type="spellStart"/>
      <w:r w:rsidR="007F1745" w:rsidRPr="004F11EA">
        <w:rPr>
          <w:rFonts w:ascii="Cambria" w:hAnsi="Cambria"/>
          <w:sz w:val="22"/>
          <w:szCs w:val="22"/>
        </w:rPr>
        <w:t>terkandung</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dalam</w:t>
      </w:r>
      <w:proofErr w:type="spellEnd"/>
      <w:r w:rsidR="007F1745" w:rsidRPr="004F11EA">
        <w:rPr>
          <w:rFonts w:ascii="Cambria" w:hAnsi="Cambria"/>
          <w:sz w:val="22"/>
          <w:szCs w:val="22"/>
        </w:rPr>
        <w:t xml:space="preserve"> Al-Qur'an dan </w:t>
      </w:r>
      <w:proofErr w:type="spellStart"/>
      <w:r w:rsidR="007F1745" w:rsidRPr="004F11EA">
        <w:rPr>
          <w:rFonts w:ascii="Cambria" w:hAnsi="Cambria"/>
          <w:sz w:val="22"/>
          <w:szCs w:val="22"/>
        </w:rPr>
        <w:t>hadis</w:t>
      </w:r>
      <w:proofErr w:type="spellEnd"/>
      <w:r w:rsidR="00600495" w:rsidRPr="004F11EA">
        <w:rPr>
          <w:rFonts w:ascii="Cambria" w:hAnsi="Cambria"/>
          <w:sz w:val="22"/>
          <w:szCs w:val="22"/>
        </w:rPr>
        <w:fldChar w:fldCharType="begin" w:fldLock="1"/>
      </w:r>
      <w:r w:rsidR="00600495" w:rsidRPr="004F11EA">
        <w:rPr>
          <w:rFonts w:ascii="Cambria" w:hAnsi="Cambria"/>
          <w:sz w:val="22"/>
          <w:szCs w:val="22"/>
        </w:rPr>
        <w:instrText>ADDIN CSL_CITATION {"citationItems":[{"id":"ITEM-1","itemData":{"DOI":"10.52266/tadjid.v6i1.812","ISSN":"2549-8983","abstract":"Abstrak: Penelitian ini membahas tentang “Konsep Pendidikan Islam Dalam Perspektif KH Ahmad Dahlan” yang dilatar belakangi oleh gagasan pendidikan modern di Indonesia yang di kembangkan oleh Muhammadiyah yang sejak mulai didirikan hingga saat ini terus menunjukan eksistensinya, keberhasilan dan kemajuan tersebut tentunya tidak lepas dari pemikiran tokoh pendirinya yakni KH. Ahmad Dahlan. Maka dalam hal ini peneliti akan menguraikan pandangan-pandangan pendidikan Islam yang telah di gagas KH. Ahmad Dahlan, yang sampai saat ini masih menjadi pedoman penyelenggaraan pendidikan Muhammadiyah. Rumusan masalah dalam penulisan penelitian ini adalah (1) Bagaimanakah tujuan pendidikan Islam menurut KH. Ahmad Dahlan? (2) Bagimanakah kurikulum pendidikan Islam menurut KH. Ahmad Dahlan? (3) Bagaimanakah metode pendidikan Islam menurut KH. Ahmad Dahlan? Adapun yang menjadi tujuan penelitian dalam hal ini adalah untuk mengetahui Tujuan Pendidikan Islam, Kurikulum Pendidikan Islam dan Metode Pendidikan Islam menurut KH. Ahmad Dahlan. Penelitian ini bermanfaat bagi penulis untuk menambah wawasan tentang pendidikan Islam yang telah digagas oleh tokoh-tokoh pemikir pendidikan Islam. Hasil kajian ini dimaksudkan agar bermanfaat untuk pengembangan khasanah keilmuan serta sebagai bahan rujukan dan tambahan pustaka pada perpustakaan Sekolah Tinggi Agama Islam Nahdlatul Wathan Samawa. Dan diharapkan akan mendorong para peneliti atau penulis lain untuk mengkaji hal tersebut secara lebih mendalam. Bagi para pembaca mahasiswa, pendidik maupun instansi pendidikan di harapkan dapat untuk lebih memahami sejarah pemikiran tokoh-tokoh pendidikan di Indonesia yang berkenaan dengan tokoh pendidikan Islam sebagai salah satu bahan pengembangan pendidikan Islam. Dalam penelitian ini digunakan Metode Dokumentasi yaitu mencari data mengenai hal-hal atau variabel yang berupa catatan transkrip buku-buku, surat kabar, majalah, prasasti, notulen, rapat, lengger, agenda dan sebagainya. Kemudian analisis data menggunakan Deskriptif Analisis metode ini mencoba untuk menganalisis teori dan pemahaman dari suatu realita atau kenyataan untuk mendapatkan data secara logis dan memberikan informasi yang akurat. Setelah penulis mengadakan penelitian kajian dengan metode diatas, memperoleh hasil bahwa: (1) Tujuan Pendidikan Islam menurut KH. Ahmad Dahlan ialah hendaknya pendidikan Islam diarahkan pada usaha membentuk manusia muslim yang berbudi luhur, alim dalam agama, luas pandangan dan paham masalah ilmu …","author":[{"dropping-particle":"","family":"Mubaroq","given":"Ahmad Isa","non-dropping-particle":"","parse-names":false,"suffix":""},{"dropping-particle":"","family":"Maulana","given":"Aslich","non-dropping-particle":"","parse-names":false,"suffix":""},{"dropping-particle":"","family":"Basri","given":"Hasan","non-dropping-particle":"","parse-names":false,"suffix":""},{"dropping-particle":"","family":"Sya'bani","given":"Muhammad Ahyan Yusuf","non-dropping-particle":"","parse-names":false,"suffix":""}],"container-title":"Tamaddun: Jurnal Pendidikan dan Pemikiran Keagamaan","id":"ITEM-1","issue":"1","issued":{"date-parts":[["2022"]]},"page":"1-13","title":"Konsep Pendidikan Islam Dalam Perspektif Kiai Haji Ahmad Dahlan","type":"article-journal","volume":"6"},"uris":["http://www.mendeley.com/documents/?uuid=161a7acb-ae55-4e00-83b9-cea6b1d0b533"]}],"mendeley":{"formattedCitation":"(Mubaroq et al., 2022)","plainTextFormattedCitation":"(Mubaroq et al., 2022)","previouslyFormattedCitation":"(Mubaroq et al., 2022)"},"properties":{"noteIndex":0},"schema":"https://github.com/citation-style-language/schema/raw/master/csl-citation.json"}</w:instrText>
      </w:r>
      <w:r w:rsidR="00600495" w:rsidRPr="004F11EA">
        <w:rPr>
          <w:rFonts w:ascii="Cambria" w:hAnsi="Cambria"/>
          <w:sz w:val="22"/>
          <w:szCs w:val="22"/>
        </w:rPr>
        <w:fldChar w:fldCharType="separate"/>
      </w:r>
      <w:r w:rsidR="00600495" w:rsidRPr="004F11EA">
        <w:rPr>
          <w:rFonts w:ascii="Cambria" w:hAnsi="Cambria"/>
          <w:noProof/>
          <w:sz w:val="22"/>
          <w:szCs w:val="22"/>
        </w:rPr>
        <w:t>(Mubaroq et al., 2022)</w:t>
      </w:r>
      <w:r w:rsidR="00600495" w:rsidRPr="004F11EA">
        <w:rPr>
          <w:rFonts w:ascii="Cambria" w:hAnsi="Cambria"/>
          <w:sz w:val="22"/>
          <w:szCs w:val="22"/>
        </w:rPr>
        <w:fldChar w:fldCharType="end"/>
      </w:r>
      <w:r w:rsidR="007F1745" w:rsidRPr="004F11EA">
        <w:rPr>
          <w:rFonts w:ascii="Cambria" w:hAnsi="Cambria"/>
          <w:sz w:val="22"/>
          <w:szCs w:val="22"/>
        </w:rPr>
        <w:t xml:space="preserve">. Islam </w:t>
      </w:r>
      <w:proofErr w:type="spellStart"/>
      <w:r w:rsidR="007F1745" w:rsidRPr="004F11EA">
        <w:rPr>
          <w:rFonts w:ascii="Cambria" w:hAnsi="Cambria"/>
          <w:sz w:val="22"/>
          <w:szCs w:val="22"/>
        </w:rPr>
        <w:t>mengajarkan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bahwa</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akal</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harus</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berfungsi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untuk</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mencari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kebenaran</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tetapi</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tetap</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dalam</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kerangka</w:t>
      </w:r>
      <w:proofErr w:type="spellEnd"/>
      <w:r w:rsidR="007F1745" w:rsidRPr="004F11EA">
        <w:rPr>
          <w:rFonts w:ascii="Cambria" w:hAnsi="Cambria"/>
          <w:sz w:val="22"/>
          <w:szCs w:val="22"/>
        </w:rPr>
        <w:t xml:space="preserve"> moral yang </w:t>
      </w:r>
      <w:proofErr w:type="spellStart"/>
      <w:r w:rsidR="007F1745" w:rsidRPr="004F11EA">
        <w:rPr>
          <w:rFonts w:ascii="Cambria" w:hAnsi="Cambria"/>
          <w:sz w:val="22"/>
          <w:szCs w:val="22"/>
        </w:rPr>
        <w:t>telah</w:t>
      </w:r>
      <w:proofErr w:type="spellEnd"/>
      <w:r w:rsidR="007F1745" w:rsidRPr="004F11EA">
        <w:rPr>
          <w:rFonts w:ascii="Cambria" w:hAnsi="Cambria"/>
          <w:sz w:val="22"/>
          <w:szCs w:val="22"/>
        </w:rPr>
        <w:t xml:space="preserve"> </w:t>
      </w:r>
      <w:proofErr w:type="spellStart"/>
      <w:r w:rsidR="007F1745" w:rsidRPr="004F11EA">
        <w:rPr>
          <w:rFonts w:ascii="Cambria" w:hAnsi="Cambria"/>
          <w:sz w:val="22"/>
          <w:szCs w:val="22"/>
        </w:rPr>
        <w:t>digariskan</w:t>
      </w:r>
      <w:proofErr w:type="spellEnd"/>
      <w:r w:rsidR="007F1745" w:rsidRPr="004F11EA">
        <w:rPr>
          <w:rFonts w:ascii="Cambria" w:hAnsi="Cambria"/>
          <w:sz w:val="22"/>
          <w:szCs w:val="22"/>
        </w:rPr>
        <w:t xml:space="preserve"> oleh agama. </w:t>
      </w:r>
    </w:p>
    <w:p w14:paraId="56BD2575" w14:textId="77777777" w:rsidR="004F11EA" w:rsidRDefault="007F1745" w:rsidP="004F11EA">
      <w:pPr>
        <w:pStyle w:val="NormalWeb"/>
        <w:ind w:firstLine="360"/>
        <w:jc w:val="both"/>
        <w:rPr>
          <w:rFonts w:ascii="Cambria" w:hAnsi="Cambria"/>
          <w:sz w:val="22"/>
          <w:szCs w:val="22"/>
        </w:rPr>
      </w:pPr>
      <w:r w:rsidRPr="004F11EA">
        <w:rPr>
          <w:rFonts w:ascii="Cambria" w:hAnsi="Cambria"/>
          <w:sz w:val="22"/>
          <w:szCs w:val="22"/>
        </w:rPr>
        <w:t xml:space="preserve">Di </w:t>
      </w:r>
      <w:proofErr w:type="spellStart"/>
      <w:r w:rsidRPr="004F11EA">
        <w:rPr>
          <w:rFonts w:ascii="Cambria" w:hAnsi="Cambria"/>
          <w:sz w:val="22"/>
          <w:szCs w:val="22"/>
        </w:rPr>
        <w:t>sisi</w:t>
      </w:r>
      <w:proofErr w:type="spellEnd"/>
      <w:r w:rsidRPr="004F11EA">
        <w:rPr>
          <w:rFonts w:ascii="Cambria" w:hAnsi="Cambria"/>
          <w:sz w:val="22"/>
          <w:szCs w:val="22"/>
        </w:rPr>
        <w:t xml:space="preserve"> lain,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pandangan</w:t>
      </w:r>
      <w:proofErr w:type="spellEnd"/>
      <w:r w:rsidRPr="004F11EA">
        <w:rPr>
          <w:rFonts w:ascii="Cambria" w:hAnsi="Cambria"/>
          <w:sz w:val="22"/>
          <w:szCs w:val="22"/>
        </w:rPr>
        <w:t xml:space="preserve"> liberal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menekankan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batasan</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agama, </w:t>
      </w:r>
      <w:proofErr w:type="spellStart"/>
      <w:r w:rsidRPr="004F11EA">
        <w:rPr>
          <w:rFonts w:ascii="Cambria" w:hAnsi="Cambria"/>
          <w:sz w:val="22"/>
          <w:szCs w:val="22"/>
        </w:rPr>
        <w:t>sehingga</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bersifat</w:t>
      </w:r>
      <w:proofErr w:type="spellEnd"/>
      <w:r w:rsidRPr="004F11EA">
        <w:rPr>
          <w:rFonts w:ascii="Cambria" w:hAnsi="Cambria"/>
          <w:sz w:val="22"/>
          <w:szCs w:val="22"/>
        </w:rPr>
        <w:t xml:space="preserve"> </w:t>
      </w:r>
      <w:proofErr w:type="spellStart"/>
      <w:r w:rsidRPr="004F11EA">
        <w:rPr>
          <w:rFonts w:ascii="Cambria" w:hAnsi="Cambria"/>
          <w:sz w:val="22"/>
          <w:szCs w:val="22"/>
        </w:rPr>
        <w:t>otonom</w:t>
      </w:r>
      <w:proofErr w:type="spellEnd"/>
      <w:r w:rsidRPr="004F11EA">
        <w:rPr>
          <w:rFonts w:ascii="Cambria" w:hAnsi="Cambria"/>
          <w:sz w:val="22"/>
          <w:szCs w:val="22"/>
        </w:rPr>
        <w:t xml:space="preserve"> dan </w:t>
      </w:r>
      <w:proofErr w:type="spellStart"/>
      <w:r w:rsidRPr="004F11EA">
        <w:rPr>
          <w:rFonts w:ascii="Cambria" w:hAnsi="Cambria"/>
          <w:sz w:val="22"/>
          <w:szCs w:val="22"/>
        </w:rPr>
        <w:t>kurang</w:t>
      </w:r>
      <w:proofErr w:type="spellEnd"/>
      <w:r w:rsidRPr="004F11EA">
        <w:rPr>
          <w:rFonts w:ascii="Cambria" w:hAnsi="Cambria"/>
          <w:sz w:val="22"/>
          <w:szCs w:val="22"/>
        </w:rPr>
        <w:t xml:space="preserve"> </w:t>
      </w:r>
      <w:proofErr w:type="spellStart"/>
      <w:r w:rsidRPr="004F11EA">
        <w:rPr>
          <w:rFonts w:ascii="Cambria" w:hAnsi="Cambria"/>
          <w:sz w:val="22"/>
          <w:szCs w:val="22"/>
        </w:rPr>
        <w:t>memperhatikan</w:t>
      </w:r>
      <w:proofErr w:type="spellEnd"/>
      <w:r w:rsidRPr="004F11EA">
        <w:rPr>
          <w:rFonts w:ascii="Cambria" w:hAnsi="Cambria"/>
          <w:sz w:val="22"/>
          <w:szCs w:val="22"/>
        </w:rPr>
        <w:t xml:space="preserve"> </w:t>
      </w:r>
      <w:proofErr w:type="spellStart"/>
      <w:r w:rsidRPr="004F11EA">
        <w:rPr>
          <w:rFonts w:ascii="Cambria" w:hAnsi="Cambria"/>
          <w:sz w:val="22"/>
          <w:szCs w:val="22"/>
        </w:rPr>
        <w:t>etika</w:t>
      </w:r>
      <w:proofErr w:type="spellEnd"/>
      <w:r w:rsidRPr="004F11EA">
        <w:rPr>
          <w:rFonts w:ascii="Cambria" w:hAnsi="Cambria"/>
          <w:sz w:val="22"/>
          <w:szCs w:val="22"/>
        </w:rPr>
        <w:t xml:space="preserve"> </w:t>
      </w:r>
      <w:proofErr w:type="spellStart"/>
      <w:r w:rsidRPr="004F11EA">
        <w:rPr>
          <w:rFonts w:ascii="Cambria" w:hAnsi="Cambria"/>
          <w:sz w:val="22"/>
          <w:szCs w:val="22"/>
        </w:rPr>
        <w:t>atau</w:t>
      </w:r>
      <w:proofErr w:type="spellEnd"/>
      <w:r w:rsidRPr="004F11EA">
        <w:rPr>
          <w:rFonts w:ascii="Cambria" w:hAnsi="Cambria"/>
          <w:sz w:val="22"/>
          <w:szCs w:val="22"/>
        </w:rPr>
        <w:t xml:space="preserve"> </w:t>
      </w:r>
      <w:proofErr w:type="spellStart"/>
      <w:r w:rsidRPr="004F11EA">
        <w:rPr>
          <w:rFonts w:ascii="Cambria" w:hAnsi="Cambria"/>
          <w:sz w:val="22"/>
          <w:szCs w:val="22"/>
        </w:rPr>
        <w:t>norma</w:t>
      </w:r>
      <w:proofErr w:type="spellEnd"/>
      <w:r w:rsidRPr="004F11EA">
        <w:rPr>
          <w:rFonts w:ascii="Cambria" w:hAnsi="Cambria"/>
          <w:sz w:val="22"/>
          <w:szCs w:val="22"/>
        </w:rPr>
        <w:t xml:space="preserve"> </w:t>
      </w:r>
      <w:proofErr w:type="spellStart"/>
      <w:r w:rsidRPr="004F11EA">
        <w:rPr>
          <w:rFonts w:ascii="Cambria" w:hAnsi="Cambria"/>
          <w:sz w:val="22"/>
          <w:szCs w:val="22"/>
        </w:rPr>
        <w:t>sosial</w:t>
      </w:r>
      <w:proofErr w:type="spellEnd"/>
      <w:r w:rsidRPr="004F11EA">
        <w:rPr>
          <w:rFonts w:ascii="Cambria" w:hAnsi="Cambria"/>
          <w:sz w:val="22"/>
          <w:szCs w:val="22"/>
        </w:rPr>
        <w:t xml:space="preserve">. Dalam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akal</w:t>
      </w:r>
      <w:proofErr w:type="spellEnd"/>
      <w:r w:rsidRPr="004F11EA">
        <w:rPr>
          <w:rFonts w:ascii="Cambria" w:hAnsi="Cambria"/>
          <w:sz w:val="22"/>
          <w:szCs w:val="22"/>
        </w:rPr>
        <w:t xml:space="preserve"> dan </w:t>
      </w:r>
      <w:proofErr w:type="spellStart"/>
      <w:r w:rsidRPr="004F11EA">
        <w:rPr>
          <w:rFonts w:ascii="Cambria" w:hAnsi="Cambria"/>
          <w:sz w:val="22"/>
          <w:szCs w:val="22"/>
        </w:rPr>
        <w:t>wahyu</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berjalan</w:t>
      </w:r>
      <w:proofErr w:type="spellEnd"/>
      <w:r w:rsidRPr="004F11EA">
        <w:rPr>
          <w:rFonts w:ascii="Cambria" w:hAnsi="Cambria"/>
          <w:sz w:val="22"/>
          <w:szCs w:val="22"/>
        </w:rPr>
        <w:t xml:space="preserve"> </w:t>
      </w:r>
      <w:proofErr w:type="spellStart"/>
      <w:r w:rsidRPr="004F11EA">
        <w:rPr>
          <w:rFonts w:ascii="Cambria" w:hAnsi="Cambria"/>
          <w:sz w:val="22"/>
          <w:szCs w:val="22"/>
        </w:rPr>
        <w:t>bersama</w:t>
      </w:r>
      <w:proofErr w:type="spellEnd"/>
      <w:r w:rsidR="008C6B4F" w:rsidRPr="004F11EA">
        <w:rPr>
          <w:rFonts w:ascii="Cambria" w:hAnsi="Cambria"/>
          <w:sz w:val="22"/>
          <w:szCs w:val="22"/>
        </w:rPr>
        <w:fldChar w:fldCharType="begin" w:fldLock="1"/>
      </w:r>
      <w:r w:rsidR="00BC537C" w:rsidRPr="004F11EA">
        <w:rPr>
          <w:rFonts w:ascii="Cambria" w:hAnsi="Cambria"/>
          <w:sz w:val="22"/>
          <w:szCs w:val="22"/>
        </w:rPr>
        <w:instrText>ADDIN CSL_CITATION {"citationItems":[{"id":"ITEM-1","itemData":{"DOI":"10.21111/at-tadib.v7i2.74","ISSN":"0216-9142","abstract":"Pendidikan memiliki peran sangat penting dalam kehidupan manusia bahkan tidak dapat dipisahkan dari keseluruhan proses kehidupan manusia. Dengan kata lain, kebutuhan manusia terhadap pendidikan bersifat mutlak dalam kehidupan pribadi, keluarga dan masyarakat, bangsa dan negara. Untuk itu sistem pendidikan yang memegang kendali akan kebutuhan manusia tersebut harus berfungsi secara optimal. Sehingga kemajuan yang dicita-citakanya akan terwujud dan sebaliknya bila proses pendidikan yang dijalankan tidak berjalan secara baik maka tidak dapat mencapai kemajun yang dicita-citakan. Optimalisasi pendidikan sebagai usaha pengembangan potensi diri melalui proses pembelajaran atau cara lain yang dikenal dan diakui oleh masyarakat dan berlandaskan pada ajaran agama harus selalu ditingkatkan, terlebih pada era globalisasi seperti saat ini. Hal itu dimaksudkan untuk menyelesaikan permasalah- an-permasalah pendidikan yang dihadapi di era globalisasi ini. Baik itu masalah yang bersifat internal maupun eksternal","author":[{"dropping-particle":"","family":"Setiyadi","given":"Alif Cahya","non-dropping-particle":"","parse-names":false,"suffix":""}],"container-title":"At-Ta'dib","id":"ITEM-1","issue":"2","issued":{"date-parts":[["2012"]]},"title":"Pendidikan Islam Dalam Lingkaran Globalisasi","type":"article-journal","volume":"7"},"uris":["http://www.mendeley.com/documents/?uuid=6a40a796-2887-4070-93bc-745ac0cc8489"]}],"mendeley":{"formattedCitation":"(Setiyadi, 2012)","plainTextFormattedCitation":"(Setiyadi, 2012)","previouslyFormattedCitation":"(Setiyadi, 2012)"},"properties":{"noteIndex":0},"schema":"https://github.com/citation-style-language/schema/raw/master/csl-citation.json"}</w:instrText>
      </w:r>
      <w:r w:rsidR="008C6B4F" w:rsidRPr="004F11EA">
        <w:rPr>
          <w:rFonts w:ascii="Cambria" w:hAnsi="Cambria"/>
          <w:sz w:val="22"/>
          <w:szCs w:val="22"/>
        </w:rPr>
        <w:fldChar w:fldCharType="separate"/>
      </w:r>
      <w:r w:rsidR="008C6B4F" w:rsidRPr="004F11EA">
        <w:rPr>
          <w:rFonts w:ascii="Cambria" w:hAnsi="Cambria"/>
          <w:noProof/>
          <w:sz w:val="22"/>
          <w:szCs w:val="22"/>
        </w:rPr>
        <w:t>(Setiyadi, 2012)</w:t>
      </w:r>
      <w:r w:rsidR="008C6B4F" w:rsidRPr="004F11EA">
        <w:rPr>
          <w:rFonts w:ascii="Cambria" w:hAnsi="Cambria"/>
          <w:sz w:val="22"/>
          <w:szCs w:val="22"/>
        </w:rPr>
        <w:fldChar w:fldCharType="end"/>
      </w:r>
      <w:r w:rsidRPr="004F11EA">
        <w:rPr>
          <w:rFonts w:ascii="Cambria" w:hAnsi="Cambria"/>
          <w:sz w:val="22"/>
          <w:szCs w:val="22"/>
        </w:rPr>
        <w:t xml:space="preserve">. Akal </w:t>
      </w:r>
      <w:proofErr w:type="spellStart"/>
      <w:r w:rsidRPr="004F11EA">
        <w:rPr>
          <w:rFonts w:ascii="Cambria" w:hAnsi="Cambria"/>
          <w:sz w:val="22"/>
          <w:szCs w:val="22"/>
        </w:rPr>
        <w:t>digunakan</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mempelajari</w:t>
      </w:r>
      <w:proofErr w:type="spellEnd"/>
      <w:r w:rsidRPr="004F11EA">
        <w:rPr>
          <w:rFonts w:ascii="Cambria" w:hAnsi="Cambria"/>
          <w:sz w:val="22"/>
          <w:szCs w:val="22"/>
        </w:rPr>
        <w:t xml:space="preserve"> </w:t>
      </w:r>
      <w:proofErr w:type="spellStart"/>
      <w:r w:rsidRPr="004F11EA">
        <w:rPr>
          <w:rFonts w:ascii="Cambria" w:hAnsi="Cambria"/>
          <w:sz w:val="22"/>
          <w:szCs w:val="22"/>
        </w:rPr>
        <w:t>ilmu</w:t>
      </w:r>
      <w:proofErr w:type="spellEnd"/>
      <w:r w:rsidRPr="004F11EA">
        <w:rPr>
          <w:rFonts w:ascii="Cambria" w:hAnsi="Cambria"/>
          <w:sz w:val="22"/>
          <w:szCs w:val="22"/>
        </w:rPr>
        <w:t xml:space="preserve"> </w:t>
      </w:r>
      <w:proofErr w:type="spellStart"/>
      <w:r w:rsidRPr="004F11EA">
        <w:rPr>
          <w:rFonts w:ascii="Cambria" w:hAnsi="Cambria"/>
          <w:sz w:val="22"/>
          <w:szCs w:val="22"/>
        </w:rPr>
        <w:t>pengetahuan</w:t>
      </w:r>
      <w:proofErr w:type="spellEnd"/>
      <w:r w:rsidRPr="004F11EA">
        <w:rPr>
          <w:rFonts w:ascii="Cambria" w:hAnsi="Cambria"/>
          <w:sz w:val="22"/>
          <w:szCs w:val="22"/>
        </w:rPr>
        <w:t xml:space="preserve"> dan </w:t>
      </w:r>
      <w:proofErr w:type="spellStart"/>
      <w:r w:rsidRPr="004F11EA">
        <w:rPr>
          <w:rFonts w:ascii="Cambria" w:hAnsi="Cambria"/>
          <w:sz w:val="22"/>
          <w:szCs w:val="22"/>
        </w:rPr>
        <w:t>memahami</w:t>
      </w:r>
      <w:proofErr w:type="spellEnd"/>
      <w:r w:rsidRPr="004F11EA">
        <w:rPr>
          <w:rFonts w:ascii="Cambria" w:hAnsi="Cambria"/>
          <w:sz w:val="22"/>
          <w:szCs w:val="22"/>
        </w:rPr>
        <w:t xml:space="preserve"> dunia, </w:t>
      </w:r>
      <w:proofErr w:type="spellStart"/>
      <w:r w:rsidRPr="004F11EA">
        <w:rPr>
          <w:rFonts w:ascii="Cambria" w:hAnsi="Cambria"/>
          <w:sz w:val="22"/>
          <w:szCs w:val="22"/>
        </w:rPr>
        <w:t>sementara</w:t>
      </w:r>
      <w:proofErr w:type="spellEnd"/>
      <w:r w:rsidRPr="004F11EA">
        <w:rPr>
          <w:rFonts w:ascii="Cambria" w:hAnsi="Cambria"/>
          <w:sz w:val="22"/>
          <w:szCs w:val="22"/>
        </w:rPr>
        <w:t xml:space="preserve"> </w:t>
      </w:r>
      <w:proofErr w:type="spellStart"/>
      <w:r w:rsidRPr="004F11EA">
        <w:rPr>
          <w:rFonts w:ascii="Cambria" w:hAnsi="Cambria"/>
          <w:sz w:val="22"/>
          <w:szCs w:val="22"/>
        </w:rPr>
        <w:t>wahyu</w:t>
      </w:r>
      <w:proofErr w:type="spellEnd"/>
      <w:r w:rsidRPr="004F11EA">
        <w:rPr>
          <w:rFonts w:ascii="Cambria" w:hAnsi="Cambria"/>
          <w:sz w:val="22"/>
          <w:szCs w:val="22"/>
        </w:rPr>
        <w:t xml:space="preserve"> </w:t>
      </w:r>
      <w:proofErr w:type="spellStart"/>
      <w:r w:rsidRPr="004F11EA">
        <w:rPr>
          <w:rFonts w:ascii="Cambria" w:hAnsi="Cambria"/>
          <w:sz w:val="22"/>
          <w:szCs w:val="22"/>
        </w:rPr>
        <w:t>memberikan</w:t>
      </w:r>
      <w:proofErr w:type="spellEnd"/>
      <w:r w:rsidRPr="004F11EA">
        <w:rPr>
          <w:rFonts w:ascii="Cambria" w:hAnsi="Cambria"/>
          <w:sz w:val="22"/>
          <w:szCs w:val="22"/>
        </w:rPr>
        <w:t xml:space="preserve"> </w:t>
      </w:r>
      <w:proofErr w:type="spellStart"/>
      <w:r w:rsidRPr="004F11EA">
        <w:rPr>
          <w:rFonts w:ascii="Cambria" w:hAnsi="Cambria"/>
          <w:sz w:val="22"/>
          <w:szCs w:val="22"/>
        </w:rPr>
        <w:t>panduan</w:t>
      </w:r>
      <w:proofErr w:type="spellEnd"/>
      <w:r w:rsidRPr="004F11EA">
        <w:rPr>
          <w:rFonts w:ascii="Cambria" w:hAnsi="Cambria"/>
          <w:sz w:val="22"/>
          <w:szCs w:val="22"/>
        </w:rPr>
        <w:t xml:space="preserve"> moral dan </w:t>
      </w:r>
      <w:proofErr w:type="spellStart"/>
      <w:r w:rsidRPr="004F11EA">
        <w:rPr>
          <w:rFonts w:ascii="Cambria" w:hAnsi="Cambria"/>
          <w:sz w:val="22"/>
          <w:szCs w:val="22"/>
        </w:rPr>
        <w:t>etika</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penggunaan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tersebut</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Islam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berarti</w:t>
      </w:r>
      <w:proofErr w:type="spellEnd"/>
      <w:r w:rsidRPr="004F11EA">
        <w:rPr>
          <w:rFonts w:ascii="Cambria" w:hAnsi="Cambria"/>
          <w:sz w:val="22"/>
          <w:szCs w:val="22"/>
        </w:rPr>
        <w:t xml:space="preserve"> </w:t>
      </w:r>
      <w:proofErr w:type="spellStart"/>
      <w:r w:rsidRPr="004F11EA">
        <w:rPr>
          <w:rFonts w:ascii="Cambria" w:hAnsi="Cambria"/>
          <w:sz w:val="22"/>
          <w:szCs w:val="22"/>
        </w:rPr>
        <w:t>bebas</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batas</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w:t>
      </w:r>
      <w:proofErr w:type="spellStart"/>
      <w:r w:rsidRPr="004F11EA">
        <w:rPr>
          <w:rFonts w:ascii="Cambria" w:hAnsi="Cambria"/>
          <w:sz w:val="22"/>
          <w:szCs w:val="22"/>
        </w:rPr>
        <w:t>selalu</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sejalan</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prinsip-prinsip</w:t>
      </w:r>
      <w:proofErr w:type="spellEnd"/>
      <w:r w:rsidRPr="004F11EA">
        <w:rPr>
          <w:rFonts w:ascii="Cambria" w:hAnsi="Cambria"/>
          <w:sz w:val="22"/>
          <w:szCs w:val="22"/>
        </w:rPr>
        <w:t xml:space="preserve"> </w:t>
      </w:r>
      <w:proofErr w:type="spellStart"/>
      <w:r w:rsidRPr="004F11EA">
        <w:rPr>
          <w:rFonts w:ascii="Cambria" w:hAnsi="Cambria"/>
          <w:sz w:val="22"/>
          <w:szCs w:val="22"/>
        </w:rPr>
        <w:t>syariah</w:t>
      </w:r>
      <w:proofErr w:type="spellEnd"/>
      <w:r w:rsidRPr="004F11EA">
        <w:rPr>
          <w:rFonts w:ascii="Cambria" w:hAnsi="Cambria"/>
          <w:sz w:val="22"/>
          <w:szCs w:val="22"/>
        </w:rPr>
        <w:t xml:space="preserve"> yang </w:t>
      </w:r>
      <w:proofErr w:type="spellStart"/>
      <w:r w:rsidRPr="004F11EA">
        <w:rPr>
          <w:rFonts w:ascii="Cambria" w:hAnsi="Cambria"/>
          <w:sz w:val="22"/>
          <w:szCs w:val="22"/>
        </w:rPr>
        <w:t>mengatur</w:t>
      </w:r>
      <w:proofErr w:type="spellEnd"/>
      <w:r w:rsidRPr="004F11EA">
        <w:rPr>
          <w:rFonts w:ascii="Cambria" w:hAnsi="Cambria"/>
          <w:sz w:val="22"/>
          <w:szCs w:val="22"/>
        </w:rPr>
        <w:t xml:space="preserve"> </w:t>
      </w:r>
      <w:proofErr w:type="spellStart"/>
      <w:r w:rsidRPr="004F11EA">
        <w:rPr>
          <w:rFonts w:ascii="Cambria" w:hAnsi="Cambria"/>
          <w:sz w:val="22"/>
          <w:szCs w:val="22"/>
        </w:rPr>
        <w:t>tindakan</w:t>
      </w:r>
      <w:proofErr w:type="spellEnd"/>
      <w:r w:rsidRPr="004F11EA">
        <w:rPr>
          <w:rFonts w:ascii="Cambria" w:hAnsi="Cambria"/>
          <w:sz w:val="22"/>
          <w:szCs w:val="22"/>
        </w:rPr>
        <w:t xml:space="preserve"> dan </w:t>
      </w:r>
      <w:proofErr w:type="spellStart"/>
      <w:r w:rsidRPr="004F11EA">
        <w:rPr>
          <w:rFonts w:ascii="Cambria" w:hAnsi="Cambria"/>
          <w:sz w:val="22"/>
          <w:szCs w:val="22"/>
        </w:rPr>
        <w:t>pemikiran</w:t>
      </w:r>
      <w:proofErr w:type="spellEnd"/>
      <w:r w:rsidRPr="004F11EA">
        <w:rPr>
          <w:rFonts w:ascii="Cambria" w:hAnsi="Cambria"/>
          <w:sz w:val="22"/>
          <w:szCs w:val="22"/>
        </w:rPr>
        <w:t xml:space="preserve">. Di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diskusi</w:t>
      </w:r>
      <w:proofErr w:type="spellEnd"/>
      <w:r w:rsidRPr="004F11EA">
        <w:rPr>
          <w:rFonts w:ascii="Cambria" w:hAnsi="Cambria"/>
          <w:sz w:val="22"/>
          <w:szCs w:val="22"/>
        </w:rPr>
        <w:t xml:space="preserve"> </w:t>
      </w:r>
      <w:proofErr w:type="spellStart"/>
      <w:r w:rsidRPr="004F11EA">
        <w:rPr>
          <w:rFonts w:ascii="Cambria" w:hAnsi="Cambria"/>
          <w:sz w:val="22"/>
          <w:szCs w:val="22"/>
        </w:rPr>
        <w:t>ilmiah</w:t>
      </w:r>
      <w:proofErr w:type="spellEnd"/>
      <w:r w:rsidRPr="004F11EA">
        <w:rPr>
          <w:rFonts w:ascii="Cambria" w:hAnsi="Cambria"/>
          <w:sz w:val="22"/>
          <w:szCs w:val="22"/>
        </w:rPr>
        <w:t xml:space="preserve"> dan </w:t>
      </w:r>
      <w:proofErr w:type="spellStart"/>
      <w:r w:rsidRPr="004F11EA">
        <w:rPr>
          <w:rFonts w:ascii="Cambria" w:hAnsi="Cambria"/>
          <w:sz w:val="22"/>
          <w:szCs w:val="22"/>
        </w:rPr>
        <w:t>pemikiran</w:t>
      </w:r>
      <w:proofErr w:type="spellEnd"/>
      <w:r w:rsidRPr="004F11EA">
        <w:rPr>
          <w:rFonts w:ascii="Cambria" w:hAnsi="Cambria"/>
          <w:sz w:val="22"/>
          <w:szCs w:val="22"/>
        </w:rPr>
        <w:t xml:space="preserve"> </w:t>
      </w:r>
      <w:proofErr w:type="spellStart"/>
      <w:r w:rsidRPr="004F11EA">
        <w:rPr>
          <w:rFonts w:ascii="Cambria" w:hAnsi="Cambria"/>
          <w:sz w:val="22"/>
          <w:szCs w:val="22"/>
        </w:rPr>
        <w:t>kritis</w:t>
      </w:r>
      <w:proofErr w:type="spellEnd"/>
      <w:r w:rsidRPr="004F11EA">
        <w:rPr>
          <w:rFonts w:ascii="Cambria" w:hAnsi="Cambria"/>
          <w:sz w:val="22"/>
          <w:szCs w:val="22"/>
        </w:rPr>
        <w:t xml:space="preserve"> </w:t>
      </w:r>
      <w:proofErr w:type="spellStart"/>
      <w:r w:rsidRPr="004F11EA">
        <w:rPr>
          <w:rFonts w:ascii="Cambria" w:hAnsi="Cambria"/>
          <w:sz w:val="22"/>
          <w:szCs w:val="22"/>
        </w:rPr>
        <w:t>dihargai</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tetap</w:t>
      </w:r>
      <w:proofErr w:type="spellEnd"/>
      <w:r w:rsidRPr="004F11EA">
        <w:rPr>
          <w:rFonts w:ascii="Cambria" w:hAnsi="Cambria"/>
          <w:sz w:val="22"/>
          <w:szCs w:val="22"/>
        </w:rPr>
        <w:t xml:space="preserve"> </w:t>
      </w:r>
      <w:proofErr w:type="spellStart"/>
      <w:r w:rsidRPr="004F11EA">
        <w:rPr>
          <w:rFonts w:ascii="Cambria" w:hAnsi="Cambria"/>
          <w:sz w:val="22"/>
          <w:szCs w:val="22"/>
        </w:rPr>
        <w:t>berada</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batasan</w:t>
      </w:r>
      <w:proofErr w:type="spellEnd"/>
      <w:r w:rsidRPr="004F11EA">
        <w:rPr>
          <w:rFonts w:ascii="Cambria" w:hAnsi="Cambria"/>
          <w:sz w:val="22"/>
          <w:szCs w:val="22"/>
        </w:rPr>
        <w:t xml:space="preserve"> yang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bertentangan</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ajaran</w:t>
      </w:r>
      <w:proofErr w:type="spellEnd"/>
      <w:r w:rsidRPr="004F11EA">
        <w:rPr>
          <w:rFonts w:ascii="Cambria" w:hAnsi="Cambria"/>
          <w:sz w:val="22"/>
          <w:szCs w:val="22"/>
        </w:rPr>
        <w:t xml:space="preserve"> agama. </w:t>
      </w:r>
      <w:proofErr w:type="spellStart"/>
      <w:r w:rsidRPr="004F11EA">
        <w:rPr>
          <w:rFonts w:ascii="Cambria" w:hAnsi="Cambria"/>
          <w:sz w:val="22"/>
          <w:szCs w:val="22"/>
        </w:rPr>
        <w:t>Sedangkan</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liberal,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cenderung</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dan </w:t>
      </w:r>
      <w:proofErr w:type="spellStart"/>
      <w:r w:rsidRPr="004F11EA">
        <w:rPr>
          <w:rFonts w:ascii="Cambria" w:hAnsi="Cambria"/>
          <w:sz w:val="22"/>
          <w:szCs w:val="22"/>
        </w:rPr>
        <w:t>bertindak</w:t>
      </w:r>
      <w:proofErr w:type="spellEnd"/>
      <w:r w:rsidRPr="004F11EA">
        <w:rPr>
          <w:rFonts w:ascii="Cambria" w:hAnsi="Cambria"/>
          <w:sz w:val="22"/>
          <w:szCs w:val="22"/>
        </w:rPr>
        <w:t xml:space="preserve"> </w:t>
      </w:r>
      <w:proofErr w:type="spellStart"/>
      <w:r w:rsidRPr="004F11EA">
        <w:rPr>
          <w:rFonts w:ascii="Cambria" w:hAnsi="Cambria"/>
          <w:sz w:val="22"/>
          <w:szCs w:val="22"/>
        </w:rPr>
        <w:t>sesuai</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kehendaknya</w:t>
      </w:r>
      <w:proofErr w:type="spellEnd"/>
      <w:r w:rsidRPr="004F11EA">
        <w:rPr>
          <w:rFonts w:ascii="Cambria" w:hAnsi="Cambria"/>
          <w:sz w:val="22"/>
          <w:szCs w:val="22"/>
        </w:rPr>
        <w:t xml:space="preserve"> </w:t>
      </w:r>
      <w:proofErr w:type="spellStart"/>
      <w:r w:rsidRPr="004F11EA">
        <w:rPr>
          <w:rFonts w:ascii="Cambria" w:hAnsi="Cambria"/>
          <w:sz w:val="22"/>
          <w:szCs w:val="22"/>
        </w:rPr>
        <w:t>sendiri</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terlalu</w:t>
      </w:r>
      <w:proofErr w:type="spellEnd"/>
      <w:r w:rsidRPr="004F11EA">
        <w:rPr>
          <w:rFonts w:ascii="Cambria" w:hAnsi="Cambria"/>
          <w:sz w:val="22"/>
          <w:szCs w:val="22"/>
        </w:rPr>
        <w:t xml:space="preserve"> </w:t>
      </w:r>
      <w:proofErr w:type="spellStart"/>
      <w:r w:rsidRPr="004F11EA">
        <w:rPr>
          <w:rFonts w:ascii="Cambria" w:hAnsi="Cambria"/>
          <w:sz w:val="22"/>
          <w:szCs w:val="22"/>
        </w:rPr>
        <w:t>mempertimbangkan</w:t>
      </w:r>
      <w:proofErr w:type="spellEnd"/>
      <w:r w:rsidRPr="004F11EA">
        <w:rPr>
          <w:rFonts w:ascii="Cambria" w:hAnsi="Cambria"/>
          <w:sz w:val="22"/>
          <w:szCs w:val="22"/>
        </w:rPr>
        <w:t xml:space="preserve"> </w:t>
      </w:r>
      <w:proofErr w:type="spellStart"/>
      <w:r w:rsidRPr="004F11EA">
        <w:rPr>
          <w:rFonts w:ascii="Cambria" w:hAnsi="Cambria"/>
          <w:sz w:val="22"/>
          <w:szCs w:val="22"/>
        </w:rPr>
        <w:t>batasan-batasan</w:t>
      </w:r>
      <w:proofErr w:type="spellEnd"/>
      <w:r w:rsidRPr="004F11EA">
        <w:rPr>
          <w:rFonts w:ascii="Cambria" w:hAnsi="Cambria"/>
          <w:sz w:val="22"/>
          <w:szCs w:val="22"/>
        </w:rPr>
        <w:t xml:space="preserve"> moral yang </w:t>
      </w:r>
      <w:proofErr w:type="spellStart"/>
      <w:r w:rsidRPr="004F11EA">
        <w:rPr>
          <w:rFonts w:ascii="Cambria" w:hAnsi="Cambria"/>
          <w:sz w:val="22"/>
          <w:szCs w:val="22"/>
        </w:rPr>
        <w:t>terkadang</w:t>
      </w:r>
      <w:proofErr w:type="spellEnd"/>
      <w:r w:rsidRPr="004F11EA">
        <w:rPr>
          <w:rFonts w:ascii="Cambria" w:hAnsi="Cambria"/>
          <w:sz w:val="22"/>
          <w:szCs w:val="22"/>
        </w:rPr>
        <w:t xml:space="preserve"> </w:t>
      </w:r>
      <w:proofErr w:type="spellStart"/>
      <w:r w:rsidRPr="004F11EA">
        <w:rPr>
          <w:rFonts w:ascii="Cambria" w:hAnsi="Cambria"/>
          <w:sz w:val="22"/>
          <w:szCs w:val="22"/>
        </w:rPr>
        <w:t>ditentukan</w:t>
      </w:r>
      <w:proofErr w:type="spellEnd"/>
      <w:r w:rsidRPr="004F11EA">
        <w:rPr>
          <w:rFonts w:ascii="Cambria" w:hAnsi="Cambria"/>
          <w:sz w:val="22"/>
          <w:szCs w:val="22"/>
        </w:rPr>
        <w:t xml:space="preserve"> oleh agama.</w:t>
      </w:r>
    </w:p>
    <w:p w14:paraId="7E84FF90" w14:textId="144C85FE" w:rsidR="006960C5" w:rsidRPr="004F11EA" w:rsidRDefault="007F1745" w:rsidP="004F11EA">
      <w:pPr>
        <w:pStyle w:val="NormalWeb"/>
        <w:ind w:firstLine="360"/>
        <w:jc w:val="both"/>
        <w:rPr>
          <w:rFonts w:ascii="Cambria" w:hAnsi="Cambria"/>
          <w:sz w:val="22"/>
          <w:szCs w:val="22"/>
        </w:rPr>
      </w:pP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memiliki</w:t>
      </w:r>
      <w:proofErr w:type="spellEnd"/>
      <w:r w:rsidRPr="004F11EA">
        <w:rPr>
          <w:rFonts w:ascii="Cambria" w:hAnsi="Cambria"/>
          <w:sz w:val="22"/>
          <w:szCs w:val="22"/>
        </w:rPr>
        <w:t xml:space="preserve"> </w:t>
      </w:r>
      <w:proofErr w:type="spellStart"/>
      <w:r w:rsidRPr="004F11EA">
        <w:rPr>
          <w:rFonts w:ascii="Cambria" w:hAnsi="Cambria"/>
          <w:sz w:val="22"/>
          <w:szCs w:val="22"/>
        </w:rPr>
        <w:t>tujuan</w:t>
      </w:r>
      <w:proofErr w:type="spellEnd"/>
      <w:r w:rsidRPr="004F11EA">
        <w:rPr>
          <w:rFonts w:ascii="Cambria" w:hAnsi="Cambria"/>
          <w:sz w:val="22"/>
          <w:szCs w:val="22"/>
        </w:rPr>
        <w:t xml:space="preserve"> yang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luas</w:t>
      </w:r>
      <w:proofErr w:type="spellEnd"/>
      <w:r w:rsidRPr="004F11EA">
        <w:rPr>
          <w:rFonts w:ascii="Cambria" w:hAnsi="Cambria"/>
          <w:sz w:val="22"/>
          <w:szCs w:val="22"/>
        </w:rPr>
        <w:t xml:space="preserve">, </w:t>
      </w:r>
      <w:proofErr w:type="spellStart"/>
      <w:r w:rsidRPr="004F11EA">
        <w:rPr>
          <w:rFonts w:ascii="Cambria" w:hAnsi="Cambria"/>
          <w:sz w:val="22"/>
          <w:szCs w:val="22"/>
        </w:rPr>
        <w:t>yaitu</w:t>
      </w:r>
      <w:proofErr w:type="spellEnd"/>
      <w:r w:rsidRPr="004F11EA">
        <w:rPr>
          <w:rFonts w:ascii="Cambria" w:hAnsi="Cambria"/>
          <w:sz w:val="22"/>
          <w:szCs w:val="22"/>
        </w:rPr>
        <w:t xml:space="preserve"> </w:t>
      </w:r>
      <w:proofErr w:type="spellStart"/>
      <w:r w:rsidRPr="004F11EA">
        <w:rPr>
          <w:rFonts w:ascii="Cambria" w:hAnsi="Cambria"/>
          <w:sz w:val="22"/>
          <w:szCs w:val="22"/>
        </w:rPr>
        <w:t>menciptakan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yang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hanya</w:t>
      </w:r>
      <w:proofErr w:type="spellEnd"/>
      <w:r w:rsidRPr="004F11EA">
        <w:rPr>
          <w:rFonts w:ascii="Cambria" w:hAnsi="Cambria"/>
          <w:sz w:val="22"/>
          <w:szCs w:val="22"/>
        </w:rPr>
        <w:t xml:space="preserve"> </w:t>
      </w:r>
      <w:proofErr w:type="spellStart"/>
      <w:r w:rsidRPr="004F11EA">
        <w:rPr>
          <w:rFonts w:ascii="Cambria" w:hAnsi="Cambria"/>
          <w:sz w:val="22"/>
          <w:szCs w:val="22"/>
        </w:rPr>
        <w:t>cerdas</w:t>
      </w:r>
      <w:proofErr w:type="spellEnd"/>
      <w:r w:rsidRPr="004F11EA">
        <w:rPr>
          <w:rFonts w:ascii="Cambria" w:hAnsi="Cambria"/>
          <w:sz w:val="22"/>
          <w:szCs w:val="22"/>
        </w:rPr>
        <w:t xml:space="preserve"> </w:t>
      </w:r>
      <w:proofErr w:type="spellStart"/>
      <w:r w:rsidRPr="004F11EA">
        <w:rPr>
          <w:rFonts w:ascii="Cambria" w:hAnsi="Cambria"/>
          <w:sz w:val="22"/>
          <w:szCs w:val="22"/>
        </w:rPr>
        <w:t>secara</w:t>
      </w:r>
      <w:proofErr w:type="spellEnd"/>
      <w:r w:rsidRPr="004F11EA">
        <w:rPr>
          <w:rFonts w:ascii="Cambria" w:hAnsi="Cambria"/>
          <w:sz w:val="22"/>
          <w:szCs w:val="22"/>
        </w:rPr>
        <w:t xml:space="preserve"> </w:t>
      </w:r>
      <w:proofErr w:type="spellStart"/>
      <w:r w:rsidRPr="004F11EA">
        <w:rPr>
          <w:rFonts w:ascii="Cambria" w:hAnsi="Cambria"/>
          <w:sz w:val="22"/>
          <w:szCs w:val="22"/>
        </w:rPr>
        <w:t>intelektual</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juga </w:t>
      </w:r>
      <w:proofErr w:type="spellStart"/>
      <w:r w:rsidRPr="004F11EA">
        <w:rPr>
          <w:rFonts w:ascii="Cambria" w:hAnsi="Cambria"/>
          <w:sz w:val="22"/>
          <w:szCs w:val="22"/>
        </w:rPr>
        <w:t>memiliki</w:t>
      </w:r>
      <w:proofErr w:type="spellEnd"/>
      <w:r w:rsidRPr="004F11EA">
        <w:rPr>
          <w:rFonts w:ascii="Cambria" w:hAnsi="Cambria"/>
          <w:sz w:val="22"/>
          <w:szCs w:val="22"/>
        </w:rPr>
        <w:t xml:space="preserve"> </w:t>
      </w:r>
      <w:proofErr w:type="spellStart"/>
      <w:r w:rsidRPr="004F11EA">
        <w:rPr>
          <w:rFonts w:ascii="Cambria" w:hAnsi="Cambria"/>
          <w:sz w:val="22"/>
          <w:szCs w:val="22"/>
        </w:rPr>
        <w:t>kesadaran</w:t>
      </w:r>
      <w:proofErr w:type="spellEnd"/>
      <w:r w:rsidRPr="004F11EA">
        <w:rPr>
          <w:rFonts w:ascii="Cambria" w:hAnsi="Cambria"/>
          <w:sz w:val="22"/>
          <w:szCs w:val="22"/>
        </w:rPr>
        <w:t xml:space="preserve"> moral dan spiritual. Pendidikan Islam </w:t>
      </w:r>
      <w:proofErr w:type="spellStart"/>
      <w:r w:rsidRPr="004F11EA">
        <w:rPr>
          <w:rFonts w:ascii="Cambria" w:hAnsi="Cambria"/>
          <w:sz w:val="22"/>
          <w:szCs w:val="22"/>
        </w:rPr>
        <w:t>bertujuan</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membentuk</w:t>
      </w:r>
      <w:proofErr w:type="spellEnd"/>
      <w:r w:rsidRPr="004F11EA">
        <w:rPr>
          <w:rFonts w:ascii="Cambria" w:hAnsi="Cambria"/>
          <w:sz w:val="22"/>
          <w:szCs w:val="22"/>
        </w:rPr>
        <w:t xml:space="preserve"> </w:t>
      </w:r>
      <w:proofErr w:type="spellStart"/>
      <w:r w:rsidRPr="004F11EA">
        <w:rPr>
          <w:rFonts w:ascii="Cambria" w:hAnsi="Cambria"/>
          <w:sz w:val="22"/>
          <w:szCs w:val="22"/>
        </w:rPr>
        <w:t>generasi</w:t>
      </w:r>
      <w:proofErr w:type="spellEnd"/>
      <w:r w:rsidRPr="004F11EA">
        <w:rPr>
          <w:rFonts w:ascii="Cambria" w:hAnsi="Cambria"/>
          <w:sz w:val="22"/>
          <w:szCs w:val="22"/>
        </w:rPr>
        <w:t xml:space="preserve"> yang </w:t>
      </w:r>
      <w:proofErr w:type="spellStart"/>
      <w:r w:rsidRPr="004F11EA">
        <w:rPr>
          <w:rFonts w:ascii="Cambria" w:hAnsi="Cambria"/>
          <w:sz w:val="22"/>
          <w:szCs w:val="22"/>
        </w:rPr>
        <w:t>bisa</w:t>
      </w:r>
      <w:proofErr w:type="spellEnd"/>
      <w:r w:rsidRPr="004F11EA">
        <w:rPr>
          <w:rFonts w:ascii="Cambria" w:hAnsi="Cambria"/>
          <w:sz w:val="22"/>
          <w:szCs w:val="22"/>
        </w:rPr>
        <w:t xml:space="preserve"> </w:t>
      </w:r>
      <w:proofErr w:type="spellStart"/>
      <w:r w:rsidRPr="004F11EA">
        <w:rPr>
          <w:rFonts w:ascii="Cambria" w:hAnsi="Cambria"/>
          <w:sz w:val="22"/>
          <w:szCs w:val="22"/>
        </w:rPr>
        <w:t>menggunakan</w:t>
      </w:r>
      <w:proofErr w:type="spellEnd"/>
      <w:r w:rsidRPr="004F11EA">
        <w:rPr>
          <w:rFonts w:ascii="Cambria" w:hAnsi="Cambria"/>
          <w:sz w:val="22"/>
          <w:szCs w:val="22"/>
        </w:rPr>
        <w:t xml:space="preserve"> </w:t>
      </w:r>
      <w:proofErr w:type="spellStart"/>
      <w:r w:rsidRPr="004F11EA">
        <w:rPr>
          <w:rFonts w:ascii="Cambria" w:hAnsi="Cambria"/>
          <w:sz w:val="22"/>
          <w:szCs w:val="22"/>
        </w:rPr>
        <w:t>akalnya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mencari</w:t>
      </w:r>
      <w:proofErr w:type="spellEnd"/>
      <w:r w:rsidRPr="004F11EA">
        <w:rPr>
          <w:rFonts w:ascii="Cambria" w:hAnsi="Cambria"/>
          <w:sz w:val="22"/>
          <w:szCs w:val="22"/>
        </w:rPr>
        <w:t xml:space="preserve"> </w:t>
      </w:r>
      <w:proofErr w:type="spellStart"/>
      <w:r w:rsidRPr="004F11EA">
        <w:rPr>
          <w:rFonts w:ascii="Cambria" w:hAnsi="Cambria"/>
          <w:sz w:val="22"/>
          <w:szCs w:val="22"/>
        </w:rPr>
        <w:t>kebenaran</w:t>
      </w:r>
      <w:proofErr w:type="spellEnd"/>
      <w:r w:rsidRPr="004F11EA">
        <w:rPr>
          <w:rFonts w:ascii="Cambria" w:hAnsi="Cambria"/>
          <w:sz w:val="22"/>
          <w:szCs w:val="22"/>
        </w:rPr>
        <w:t xml:space="preserve">, </w:t>
      </w:r>
      <w:proofErr w:type="spellStart"/>
      <w:r w:rsidRPr="004F11EA">
        <w:rPr>
          <w:rFonts w:ascii="Cambria" w:hAnsi="Cambria"/>
          <w:sz w:val="22"/>
          <w:szCs w:val="22"/>
        </w:rPr>
        <w:t>menegakkan</w:t>
      </w:r>
      <w:proofErr w:type="spellEnd"/>
      <w:r w:rsidRPr="004F11EA">
        <w:rPr>
          <w:rFonts w:ascii="Cambria" w:hAnsi="Cambria"/>
          <w:sz w:val="22"/>
          <w:szCs w:val="22"/>
        </w:rPr>
        <w:t xml:space="preserve"> </w:t>
      </w:r>
      <w:proofErr w:type="spellStart"/>
      <w:r w:rsidRPr="004F11EA">
        <w:rPr>
          <w:rFonts w:ascii="Cambria" w:hAnsi="Cambria"/>
          <w:sz w:val="22"/>
          <w:szCs w:val="22"/>
        </w:rPr>
        <w:t>keadilan</w:t>
      </w:r>
      <w:proofErr w:type="spellEnd"/>
      <w:r w:rsidRPr="004F11EA">
        <w:rPr>
          <w:rFonts w:ascii="Cambria" w:hAnsi="Cambria"/>
          <w:sz w:val="22"/>
          <w:szCs w:val="22"/>
        </w:rPr>
        <w:t xml:space="preserve">, dan </w:t>
      </w:r>
      <w:proofErr w:type="spellStart"/>
      <w:r w:rsidRPr="004F11EA">
        <w:rPr>
          <w:rFonts w:ascii="Cambria" w:hAnsi="Cambria"/>
          <w:sz w:val="22"/>
          <w:szCs w:val="22"/>
        </w:rPr>
        <w:t>berbuat</w:t>
      </w:r>
      <w:proofErr w:type="spellEnd"/>
      <w:r w:rsidRPr="004F11EA">
        <w:rPr>
          <w:rFonts w:ascii="Cambria" w:hAnsi="Cambria"/>
          <w:sz w:val="22"/>
          <w:szCs w:val="22"/>
        </w:rPr>
        <w:t xml:space="preserve"> </w:t>
      </w:r>
      <w:proofErr w:type="spellStart"/>
      <w:r w:rsidRPr="004F11EA">
        <w:rPr>
          <w:rFonts w:ascii="Cambria" w:hAnsi="Cambria"/>
          <w:sz w:val="22"/>
          <w:szCs w:val="22"/>
        </w:rPr>
        <w:t>baik</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kehidupan</w:t>
      </w:r>
      <w:proofErr w:type="spellEnd"/>
      <w:r w:rsidRPr="004F11EA">
        <w:rPr>
          <w:rFonts w:ascii="Cambria" w:hAnsi="Cambria"/>
          <w:sz w:val="22"/>
          <w:szCs w:val="22"/>
        </w:rPr>
        <w:t xml:space="preserve"> dunia dan </w:t>
      </w:r>
      <w:proofErr w:type="spellStart"/>
      <w:r w:rsidRPr="004F11EA">
        <w:rPr>
          <w:rFonts w:ascii="Cambria" w:hAnsi="Cambria"/>
          <w:sz w:val="22"/>
          <w:szCs w:val="22"/>
        </w:rPr>
        <w:t>akhirat</w:t>
      </w:r>
      <w:proofErr w:type="spellEnd"/>
      <w:r w:rsidR="00BC537C" w:rsidRPr="004F11EA">
        <w:rPr>
          <w:rFonts w:ascii="Cambria" w:hAnsi="Cambria"/>
          <w:sz w:val="22"/>
          <w:szCs w:val="22"/>
        </w:rPr>
        <w:fldChar w:fldCharType="begin" w:fldLock="1"/>
      </w:r>
      <w:r w:rsidR="00377E68" w:rsidRPr="004F11EA">
        <w:rPr>
          <w:rFonts w:ascii="Cambria" w:hAnsi="Cambria"/>
          <w:sz w:val="22"/>
          <w:szCs w:val="22"/>
        </w:rPr>
        <w:instrText>ADDIN CSL_CITATION {"citationItems":[{"id":"ITEM-1","itemData":{"abstract":"Islamic Education: A Challenge to Conscience John Sahadat Introduction The aim of this article and its importance is to show how the Islamic view of education can make a timely contribution to the contemporary world. This can be demonstrated because Islam is inclusive …","author":[{"dropping-particle":"","family":"Sahadat","given":"John","non-dropping-particle":"","parse-names":false,"suffix":""}],"container-title":"American Journal of Islamic Social Sciences","id":"ITEM-1","issue":"4","issued":{"date-parts":[["1997"]]},"page":"19-34","title":"Islamic education: A challenge to conscience","type":"article-journal","volume":"14"},"uris":["http://www.mendeley.com/documents/?uuid=754843c3-e679-4591-9815-b5a4ba9bf250"]}],"mendeley":{"formattedCitation":"(Sahadat, 1997)","plainTextFormattedCitation":"(Sahadat, 1997)","previouslyFormattedCitation":"(Sahadat, 1997)"},"properties":{"noteIndex":0},"schema":"https://github.com/citation-style-language/schema/raw/master/csl-citation.json"}</w:instrText>
      </w:r>
      <w:r w:rsidR="00BC537C" w:rsidRPr="004F11EA">
        <w:rPr>
          <w:rFonts w:ascii="Cambria" w:hAnsi="Cambria"/>
          <w:sz w:val="22"/>
          <w:szCs w:val="22"/>
        </w:rPr>
        <w:fldChar w:fldCharType="separate"/>
      </w:r>
      <w:r w:rsidR="00BC537C" w:rsidRPr="004F11EA">
        <w:rPr>
          <w:rFonts w:ascii="Cambria" w:hAnsi="Cambria"/>
          <w:noProof/>
          <w:sz w:val="22"/>
          <w:szCs w:val="22"/>
        </w:rPr>
        <w:t>(Sahadat, 1997)</w:t>
      </w:r>
      <w:r w:rsidR="00BC537C" w:rsidRPr="004F11EA">
        <w:rPr>
          <w:rFonts w:ascii="Cambria" w:hAnsi="Cambria"/>
          <w:sz w:val="22"/>
          <w:szCs w:val="22"/>
        </w:rPr>
        <w:fldChar w:fldCharType="end"/>
      </w:r>
      <w:r w:rsidRPr="004F11EA">
        <w:rPr>
          <w:rFonts w:ascii="Cambria" w:hAnsi="Cambria"/>
          <w:sz w:val="22"/>
          <w:szCs w:val="22"/>
        </w:rPr>
        <w:t xml:space="preserve">. </w:t>
      </w:r>
      <w:proofErr w:type="spellStart"/>
      <w:r w:rsidRPr="004F11EA">
        <w:rPr>
          <w:rFonts w:ascii="Cambria" w:hAnsi="Cambria"/>
          <w:sz w:val="22"/>
          <w:szCs w:val="22"/>
        </w:rPr>
        <w:t>Sebaliknya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liberalisme</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berfokus</w:t>
      </w:r>
      <w:proofErr w:type="spellEnd"/>
      <w:r w:rsidRPr="004F11EA">
        <w:rPr>
          <w:rFonts w:ascii="Cambria" w:hAnsi="Cambria"/>
          <w:sz w:val="22"/>
          <w:szCs w:val="22"/>
        </w:rPr>
        <w:t xml:space="preserve"> pada </w:t>
      </w:r>
      <w:proofErr w:type="spellStart"/>
      <w:r w:rsidRPr="004F11EA">
        <w:rPr>
          <w:rFonts w:ascii="Cambria" w:hAnsi="Cambria"/>
          <w:sz w:val="22"/>
          <w:szCs w:val="22"/>
        </w:rPr>
        <w:t>pemenuhan</w:t>
      </w:r>
      <w:proofErr w:type="spellEnd"/>
      <w:r w:rsidRPr="004F11EA">
        <w:rPr>
          <w:rFonts w:ascii="Cambria" w:hAnsi="Cambria"/>
          <w:sz w:val="22"/>
          <w:szCs w:val="22"/>
        </w:rPr>
        <w:t xml:space="preserve"> </w:t>
      </w:r>
      <w:proofErr w:type="spellStart"/>
      <w:r w:rsidRPr="004F11EA">
        <w:rPr>
          <w:rFonts w:ascii="Cambria" w:hAnsi="Cambria"/>
          <w:sz w:val="22"/>
          <w:szCs w:val="22"/>
        </w:rPr>
        <w:t>kebahagiaan</w:t>
      </w:r>
      <w:proofErr w:type="spellEnd"/>
      <w:r w:rsidRPr="004F11EA">
        <w:rPr>
          <w:rFonts w:ascii="Cambria" w:hAnsi="Cambria"/>
          <w:sz w:val="22"/>
          <w:szCs w:val="22"/>
        </w:rPr>
        <w:t xml:space="preserve"> </w:t>
      </w:r>
      <w:proofErr w:type="spellStart"/>
      <w:r w:rsidRPr="004F11EA">
        <w:rPr>
          <w:rFonts w:ascii="Cambria" w:hAnsi="Cambria"/>
          <w:sz w:val="22"/>
          <w:szCs w:val="22"/>
        </w:rPr>
        <w:t>duniawi</w:t>
      </w:r>
      <w:proofErr w:type="spellEnd"/>
      <w:r w:rsidRPr="004F11EA">
        <w:rPr>
          <w:rFonts w:ascii="Cambria" w:hAnsi="Cambria"/>
          <w:sz w:val="22"/>
          <w:szCs w:val="22"/>
        </w:rPr>
        <w:t xml:space="preserve"> dan </w:t>
      </w:r>
      <w:proofErr w:type="spellStart"/>
      <w:r w:rsidRPr="004F11EA">
        <w:rPr>
          <w:rFonts w:ascii="Cambria" w:hAnsi="Cambria"/>
          <w:sz w:val="22"/>
          <w:szCs w:val="22"/>
        </w:rPr>
        <w:t>perkembangan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terlalu</w:t>
      </w:r>
      <w:proofErr w:type="spellEnd"/>
      <w:r w:rsidRPr="004F11EA">
        <w:rPr>
          <w:rFonts w:ascii="Cambria" w:hAnsi="Cambria"/>
          <w:sz w:val="22"/>
          <w:szCs w:val="22"/>
        </w:rPr>
        <w:t xml:space="preserve"> </w:t>
      </w:r>
      <w:proofErr w:type="spellStart"/>
      <w:r w:rsidRPr="004F11EA">
        <w:rPr>
          <w:rFonts w:ascii="Cambria" w:hAnsi="Cambria"/>
          <w:sz w:val="22"/>
          <w:szCs w:val="22"/>
        </w:rPr>
        <w:t>memperhatikan</w:t>
      </w:r>
      <w:proofErr w:type="spellEnd"/>
      <w:r w:rsidRPr="004F11EA">
        <w:rPr>
          <w:rFonts w:ascii="Cambria" w:hAnsi="Cambria"/>
          <w:sz w:val="22"/>
          <w:szCs w:val="22"/>
        </w:rPr>
        <w:t xml:space="preserve"> </w:t>
      </w:r>
      <w:proofErr w:type="spellStart"/>
      <w:r w:rsidRPr="004F11EA">
        <w:rPr>
          <w:rFonts w:ascii="Cambria" w:hAnsi="Cambria"/>
          <w:sz w:val="22"/>
          <w:szCs w:val="22"/>
        </w:rPr>
        <w:t>dimensi</w:t>
      </w:r>
      <w:proofErr w:type="spellEnd"/>
      <w:r w:rsidRPr="004F11EA">
        <w:rPr>
          <w:rFonts w:ascii="Cambria" w:hAnsi="Cambria"/>
          <w:sz w:val="22"/>
          <w:szCs w:val="22"/>
        </w:rPr>
        <w:t xml:space="preserve"> spiritual </w:t>
      </w:r>
      <w:proofErr w:type="spellStart"/>
      <w:r w:rsidRPr="004F11EA">
        <w:rPr>
          <w:rFonts w:ascii="Cambria" w:hAnsi="Cambria"/>
          <w:sz w:val="22"/>
          <w:szCs w:val="22"/>
        </w:rPr>
        <w:t>atau</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agama.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liberalisme</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mengarah</w:t>
      </w:r>
      <w:proofErr w:type="spellEnd"/>
      <w:r w:rsidRPr="004F11EA">
        <w:rPr>
          <w:rFonts w:ascii="Cambria" w:hAnsi="Cambria"/>
          <w:sz w:val="22"/>
          <w:szCs w:val="22"/>
        </w:rPr>
        <w:t xml:space="preserve"> pada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pribadi</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menentukan</w:t>
      </w:r>
      <w:proofErr w:type="spellEnd"/>
      <w:r w:rsidRPr="004F11EA">
        <w:rPr>
          <w:rFonts w:ascii="Cambria" w:hAnsi="Cambria"/>
          <w:sz w:val="22"/>
          <w:szCs w:val="22"/>
        </w:rPr>
        <w:t xml:space="preserve"> </w:t>
      </w:r>
      <w:proofErr w:type="spellStart"/>
      <w:r w:rsidRPr="004F11EA">
        <w:rPr>
          <w:rFonts w:ascii="Cambria" w:hAnsi="Cambria"/>
          <w:sz w:val="22"/>
          <w:szCs w:val="22"/>
        </w:rPr>
        <w:t>pilihan</w:t>
      </w:r>
      <w:proofErr w:type="spellEnd"/>
      <w:r w:rsidRPr="004F11EA">
        <w:rPr>
          <w:rFonts w:ascii="Cambria" w:hAnsi="Cambria"/>
          <w:sz w:val="22"/>
          <w:szCs w:val="22"/>
        </w:rPr>
        <w:t xml:space="preserve"> </w:t>
      </w:r>
      <w:proofErr w:type="spellStart"/>
      <w:r w:rsidRPr="004F11EA">
        <w:rPr>
          <w:rFonts w:ascii="Cambria" w:hAnsi="Cambria"/>
          <w:sz w:val="22"/>
          <w:szCs w:val="22"/>
        </w:rPr>
        <w:t>hidup</w:t>
      </w:r>
      <w:proofErr w:type="spellEnd"/>
      <w:r w:rsidRPr="004F11EA">
        <w:rPr>
          <w:rFonts w:ascii="Cambria" w:hAnsi="Cambria"/>
          <w:sz w:val="22"/>
          <w:szCs w:val="22"/>
        </w:rPr>
        <w:t xml:space="preserve"> </w:t>
      </w:r>
      <w:proofErr w:type="spellStart"/>
      <w:r w:rsidRPr="004F11EA">
        <w:rPr>
          <w:rFonts w:ascii="Cambria" w:hAnsi="Cambria"/>
          <w:sz w:val="22"/>
          <w:szCs w:val="22"/>
        </w:rPr>
        <w:t>sesuai</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keinginan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mempertimbangkan</w:t>
      </w:r>
      <w:proofErr w:type="spellEnd"/>
      <w:r w:rsidRPr="004F11EA">
        <w:rPr>
          <w:rFonts w:ascii="Cambria" w:hAnsi="Cambria"/>
          <w:sz w:val="22"/>
          <w:szCs w:val="22"/>
        </w:rPr>
        <w:t xml:space="preserve"> </w:t>
      </w:r>
      <w:proofErr w:type="spellStart"/>
      <w:r w:rsidRPr="004F11EA">
        <w:rPr>
          <w:rFonts w:ascii="Cambria" w:hAnsi="Cambria"/>
          <w:sz w:val="22"/>
          <w:szCs w:val="22"/>
        </w:rPr>
        <w:t>dampaknya</w:t>
      </w:r>
      <w:proofErr w:type="spellEnd"/>
      <w:r w:rsidRPr="004F11EA">
        <w:rPr>
          <w:rFonts w:ascii="Cambria" w:hAnsi="Cambria"/>
          <w:sz w:val="22"/>
          <w:szCs w:val="22"/>
        </w:rPr>
        <w:t xml:space="preserve"> </w:t>
      </w:r>
      <w:proofErr w:type="spellStart"/>
      <w:r w:rsidRPr="004F11EA">
        <w:rPr>
          <w:rFonts w:ascii="Cambria" w:hAnsi="Cambria"/>
          <w:sz w:val="22"/>
          <w:szCs w:val="22"/>
        </w:rPr>
        <w:t>terhadap</w:t>
      </w:r>
      <w:proofErr w:type="spellEnd"/>
      <w:r w:rsidRPr="004F11EA">
        <w:rPr>
          <w:rFonts w:ascii="Cambria" w:hAnsi="Cambria"/>
          <w:sz w:val="22"/>
          <w:szCs w:val="22"/>
        </w:rPr>
        <w:t xml:space="preserve"> </w:t>
      </w:r>
      <w:proofErr w:type="spellStart"/>
      <w:r w:rsidRPr="004F11EA">
        <w:rPr>
          <w:rFonts w:ascii="Cambria" w:hAnsi="Cambria"/>
          <w:sz w:val="22"/>
          <w:szCs w:val="22"/>
        </w:rPr>
        <w:t>masyarakat</w:t>
      </w:r>
      <w:proofErr w:type="spellEnd"/>
      <w:r w:rsidRPr="004F11EA">
        <w:rPr>
          <w:rFonts w:ascii="Cambria" w:hAnsi="Cambria"/>
          <w:sz w:val="22"/>
          <w:szCs w:val="22"/>
        </w:rPr>
        <w:t xml:space="preserve"> </w:t>
      </w:r>
      <w:proofErr w:type="spellStart"/>
      <w:r w:rsidRPr="004F11EA">
        <w:rPr>
          <w:rFonts w:ascii="Cambria" w:hAnsi="Cambria"/>
          <w:sz w:val="22"/>
          <w:szCs w:val="22"/>
        </w:rPr>
        <w:t>atau</w:t>
      </w:r>
      <w:proofErr w:type="spellEnd"/>
      <w:r w:rsidRPr="004F11EA">
        <w:rPr>
          <w:rFonts w:ascii="Cambria" w:hAnsi="Cambria"/>
          <w:sz w:val="22"/>
          <w:szCs w:val="22"/>
        </w:rPr>
        <w:t xml:space="preserve"> agama. </w:t>
      </w:r>
      <w:proofErr w:type="spellStart"/>
      <w:r w:rsidRPr="004F11EA">
        <w:rPr>
          <w:rFonts w:ascii="Cambria" w:hAnsi="Cambria"/>
          <w:sz w:val="22"/>
          <w:szCs w:val="22"/>
        </w:rPr>
        <w:t>Secara</w:t>
      </w:r>
      <w:proofErr w:type="spellEnd"/>
      <w:r w:rsidRPr="004F11EA">
        <w:rPr>
          <w:rFonts w:ascii="Cambria" w:hAnsi="Cambria"/>
          <w:sz w:val="22"/>
          <w:szCs w:val="22"/>
        </w:rPr>
        <w:t xml:space="preserve"> </w:t>
      </w:r>
      <w:proofErr w:type="spellStart"/>
      <w:r w:rsidRPr="004F11EA">
        <w:rPr>
          <w:rFonts w:ascii="Cambria" w:hAnsi="Cambria"/>
          <w:sz w:val="22"/>
          <w:szCs w:val="22"/>
        </w:rPr>
        <w:t>keseluruhan</w:t>
      </w:r>
      <w:proofErr w:type="spellEnd"/>
      <w:r w:rsidRPr="004F11EA">
        <w:rPr>
          <w:rFonts w:ascii="Cambria" w:hAnsi="Cambria"/>
          <w:sz w:val="22"/>
          <w:szCs w:val="22"/>
        </w:rPr>
        <w:t xml:space="preserve">, </w:t>
      </w:r>
      <w:proofErr w:type="spellStart"/>
      <w:r w:rsidRPr="004F11EA">
        <w:rPr>
          <w:rFonts w:ascii="Cambria" w:hAnsi="Cambria"/>
          <w:sz w:val="22"/>
          <w:szCs w:val="22"/>
        </w:rPr>
        <w:t>meskipun</w:t>
      </w:r>
      <w:proofErr w:type="spellEnd"/>
      <w:r w:rsidRPr="004F11EA">
        <w:rPr>
          <w:rFonts w:ascii="Cambria" w:hAnsi="Cambria"/>
          <w:sz w:val="22"/>
          <w:szCs w:val="22"/>
        </w:rPr>
        <w:t xml:space="preserve"> </w:t>
      </w:r>
      <w:proofErr w:type="spellStart"/>
      <w:r w:rsidRPr="004F11EA">
        <w:rPr>
          <w:rFonts w:ascii="Cambria" w:hAnsi="Cambria"/>
          <w:sz w:val="22"/>
          <w:szCs w:val="22"/>
        </w:rPr>
        <w:t>keduanya</w:t>
      </w:r>
      <w:proofErr w:type="spellEnd"/>
      <w:r w:rsidRPr="004F11EA">
        <w:rPr>
          <w:rFonts w:ascii="Cambria" w:hAnsi="Cambria"/>
          <w:sz w:val="22"/>
          <w:szCs w:val="22"/>
        </w:rPr>
        <w:t xml:space="preserve"> </w:t>
      </w:r>
      <w:proofErr w:type="spellStart"/>
      <w:r w:rsidRPr="004F11EA">
        <w:rPr>
          <w:rFonts w:ascii="Cambria" w:hAnsi="Cambria"/>
          <w:sz w:val="22"/>
          <w:szCs w:val="22"/>
        </w:rPr>
        <w:t>mengakui</w:t>
      </w:r>
      <w:proofErr w:type="spellEnd"/>
      <w:r w:rsidRPr="004F11EA">
        <w:rPr>
          <w:rFonts w:ascii="Cambria" w:hAnsi="Cambria"/>
          <w:sz w:val="22"/>
          <w:szCs w:val="22"/>
        </w:rPr>
        <w:t xml:space="preserve"> </w:t>
      </w:r>
      <w:proofErr w:type="spellStart"/>
      <w:r w:rsidRPr="004F11EA">
        <w:rPr>
          <w:rFonts w:ascii="Cambria" w:hAnsi="Cambria"/>
          <w:sz w:val="22"/>
          <w:szCs w:val="22"/>
        </w:rPr>
        <w:t>pentingnya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menekankan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yang </w:t>
      </w:r>
      <w:proofErr w:type="spellStart"/>
      <w:r w:rsidRPr="004F11EA">
        <w:rPr>
          <w:rFonts w:ascii="Cambria" w:hAnsi="Cambria"/>
          <w:sz w:val="22"/>
          <w:szCs w:val="22"/>
        </w:rPr>
        <w:t>bertanggung</w:t>
      </w:r>
      <w:proofErr w:type="spellEnd"/>
      <w:r w:rsidRPr="004F11EA">
        <w:rPr>
          <w:rFonts w:ascii="Cambria" w:hAnsi="Cambria"/>
          <w:sz w:val="22"/>
          <w:szCs w:val="22"/>
        </w:rPr>
        <w:t xml:space="preserve"> </w:t>
      </w:r>
      <w:proofErr w:type="spellStart"/>
      <w:r w:rsidRPr="004F11EA">
        <w:rPr>
          <w:rFonts w:ascii="Cambria" w:hAnsi="Cambria"/>
          <w:sz w:val="22"/>
          <w:szCs w:val="22"/>
        </w:rPr>
        <w:t>jawab</w:t>
      </w:r>
      <w:proofErr w:type="spellEnd"/>
      <w:r w:rsidRPr="004F11EA">
        <w:rPr>
          <w:rFonts w:ascii="Cambria" w:hAnsi="Cambria"/>
          <w:sz w:val="22"/>
          <w:szCs w:val="22"/>
        </w:rPr>
        <w:t xml:space="preserve"> dan </w:t>
      </w:r>
      <w:proofErr w:type="spellStart"/>
      <w:r w:rsidRPr="004F11EA">
        <w:rPr>
          <w:rFonts w:ascii="Cambria" w:hAnsi="Cambria"/>
          <w:sz w:val="22"/>
          <w:szCs w:val="22"/>
        </w:rPr>
        <w:t>sejalan</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agama, </w:t>
      </w:r>
      <w:proofErr w:type="spellStart"/>
      <w:r w:rsidRPr="004F11EA">
        <w:rPr>
          <w:rFonts w:ascii="Cambria" w:hAnsi="Cambria"/>
          <w:sz w:val="22"/>
          <w:szCs w:val="22"/>
        </w:rPr>
        <w:t>sementara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liberal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fokus</w:t>
      </w:r>
      <w:proofErr w:type="spellEnd"/>
      <w:r w:rsidRPr="004F11EA">
        <w:rPr>
          <w:rFonts w:ascii="Cambria" w:hAnsi="Cambria"/>
          <w:sz w:val="22"/>
          <w:szCs w:val="22"/>
        </w:rPr>
        <w:t xml:space="preserve"> pada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pribadi</w:t>
      </w:r>
      <w:proofErr w:type="spellEnd"/>
      <w:r w:rsidRPr="004F11EA">
        <w:rPr>
          <w:rFonts w:ascii="Cambria" w:hAnsi="Cambria"/>
          <w:sz w:val="22"/>
          <w:szCs w:val="22"/>
        </w:rPr>
        <w:t xml:space="preserve"> yang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terikat</w:t>
      </w:r>
      <w:proofErr w:type="spellEnd"/>
      <w:r w:rsidRPr="004F11EA">
        <w:rPr>
          <w:rFonts w:ascii="Cambria" w:hAnsi="Cambria"/>
          <w:sz w:val="22"/>
          <w:szCs w:val="22"/>
        </w:rPr>
        <w:t xml:space="preserve"> oleh </w:t>
      </w:r>
      <w:proofErr w:type="spellStart"/>
      <w:r w:rsidRPr="004F11EA">
        <w:rPr>
          <w:rFonts w:ascii="Cambria" w:hAnsi="Cambria"/>
          <w:sz w:val="22"/>
          <w:szCs w:val="22"/>
        </w:rPr>
        <w:t>aturan</w:t>
      </w:r>
      <w:proofErr w:type="spellEnd"/>
      <w:r w:rsidRPr="004F11EA">
        <w:rPr>
          <w:rFonts w:ascii="Cambria" w:hAnsi="Cambria"/>
          <w:sz w:val="22"/>
          <w:szCs w:val="22"/>
        </w:rPr>
        <w:t xml:space="preserve"> moral </w:t>
      </w:r>
      <w:proofErr w:type="spellStart"/>
      <w:r w:rsidRPr="004F11EA">
        <w:rPr>
          <w:rFonts w:ascii="Cambria" w:hAnsi="Cambria"/>
          <w:sz w:val="22"/>
          <w:szCs w:val="22"/>
        </w:rPr>
        <w:t>atau</w:t>
      </w:r>
      <w:proofErr w:type="spellEnd"/>
      <w:r w:rsidRPr="004F11EA">
        <w:rPr>
          <w:rFonts w:ascii="Cambria" w:hAnsi="Cambria"/>
          <w:sz w:val="22"/>
          <w:szCs w:val="22"/>
        </w:rPr>
        <w:t xml:space="preserve"> agama. Oleh </w:t>
      </w:r>
      <w:proofErr w:type="spellStart"/>
      <w:r w:rsidRPr="004F11EA">
        <w:rPr>
          <w:rFonts w:ascii="Cambria" w:hAnsi="Cambria"/>
          <w:sz w:val="22"/>
          <w:szCs w:val="22"/>
        </w:rPr>
        <w:t>karena</w:t>
      </w:r>
      <w:proofErr w:type="spellEnd"/>
      <w:r w:rsidRPr="004F11EA">
        <w:rPr>
          <w:rFonts w:ascii="Cambria" w:hAnsi="Cambria"/>
          <w:sz w:val="22"/>
          <w:szCs w:val="22"/>
        </w:rPr>
        <w:t xml:space="preserve"> </w:t>
      </w:r>
      <w:proofErr w:type="spellStart"/>
      <w:r w:rsidRPr="004F11EA">
        <w:rPr>
          <w:rFonts w:ascii="Cambria" w:hAnsi="Cambria"/>
          <w:sz w:val="22"/>
          <w:szCs w:val="22"/>
        </w:rPr>
        <w:t>itu</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Islam </w:t>
      </w:r>
      <w:proofErr w:type="spellStart"/>
      <w:r w:rsidRPr="004F11EA">
        <w:rPr>
          <w:rFonts w:ascii="Cambria" w:hAnsi="Cambria"/>
          <w:sz w:val="22"/>
          <w:szCs w:val="22"/>
        </w:rPr>
        <w:t>berfungsi</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sarana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mencapai</w:t>
      </w:r>
      <w:proofErr w:type="spellEnd"/>
      <w:r w:rsidRPr="004F11EA">
        <w:rPr>
          <w:rFonts w:ascii="Cambria" w:hAnsi="Cambria"/>
          <w:sz w:val="22"/>
          <w:szCs w:val="22"/>
        </w:rPr>
        <w:t xml:space="preserve"> </w:t>
      </w:r>
      <w:proofErr w:type="spellStart"/>
      <w:r w:rsidRPr="004F11EA">
        <w:rPr>
          <w:rFonts w:ascii="Cambria" w:hAnsi="Cambria"/>
          <w:sz w:val="22"/>
          <w:szCs w:val="22"/>
        </w:rPr>
        <w:t>kebaikan</w:t>
      </w:r>
      <w:proofErr w:type="spellEnd"/>
      <w:r w:rsidRPr="004F11EA">
        <w:rPr>
          <w:rFonts w:ascii="Cambria" w:hAnsi="Cambria"/>
          <w:sz w:val="22"/>
          <w:szCs w:val="22"/>
        </w:rPr>
        <w:t xml:space="preserve"> </w:t>
      </w:r>
      <w:proofErr w:type="spellStart"/>
      <w:r w:rsidRPr="004F11EA">
        <w:rPr>
          <w:rFonts w:ascii="Cambria" w:hAnsi="Cambria"/>
          <w:sz w:val="22"/>
          <w:szCs w:val="22"/>
        </w:rPr>
        <w:t>bersama</w:t>
      </w:r>
      <w:proofErr w:type="spellEnd"/>
      <w:r w:rsidRPr="004F11EA">
        <w:rPr>
          <w:rFonts w:ascii="Cambria" w:hAnsi="Cambria"/>
          <w:sz w:val="22"/>
          <w:szCs w:val="22"/>
        </w:rPr>
        <w:t xml:space="preserve">, </w:t>
      </w:r>
      <w:proofErr w:type="spellStart"/>
      <w:r w:rsidRPr="004F11EA">
        <w:rPr>
          <w:rFonts w:ascii="Cambria" w:hAnsi="Cambria"/>
          <w:sz w:val="22"/>
          <w:szCs w:val="22"/>
        </w:rPr>
        <w:t>baik</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kehidupan</w:t>
      </w:r>
      <w:proofErr w:type="spellEnd"/>
      <w:r w:rsidRPr="004F11EA">
        <w:rPr>
          <w:rFonts w:ascii="Cambria" w:hAnsi="Cambria"/>
          <w:sz w:val="22"/>
          <w:szCs w:val="22"/>
        </w:rPr>
        <w:t xml:space="preserve"> dunia </w:t>
      </w:r>
      <w:proofErr w:type="spellStart"/>
      <w:r w:rsidRPr="004F11EA">
        <w:rPr>
          <w:rFonts w:ascii="Cambria" w:hAnsi="Cambria"/>
          <w:sz w:val="22"/>
          <w:szCs w:val="22"/>
        </w:rPr>
        <w:t>maupun</w:t>
      </w:r>
      <w:proofErr w:type="spellEnd"/>
      <w:r w:rsidRPr="004F11EA">
        <w:rPr>
          <w:rFonts w:ascii="Cambria" w:hAnsi="Cambria"/>
          <w:sz w:val="22"/>
          <w:szCs w:val="22"/>
        </w:rPr>
        <w:t xml:space="preserve"> </w:t>
      </w:r>
      <w:proofErr w:type="spellStart"/>
      <w:r w:rsidRPr="004F11EA">
        <w:rPr>
          <w:rFonts w:ascii="Cambria" w:hAnsi="Cambria"/>
          <w:sz w:val="22"/>
          <w:szCs w:val="22"/>
        </w:rPr>
        <w:t>akhirat</w:t>
      </w:r>
      <w:proofErr w:type="spellEnd"/>
      <w:r w:rsidRPr="004F11EA">
        <w:rPr>
          <w:rFonts w:ascii="Cambria" w:hAnsi="Cambria"/>
          <w:sz w:val="22"/>
          <w:szCs w:val="22"/>
        </w:rPr>
        <w:t xml:space="preserve">, </w:t>
      </w:r>
      <w:proofErr w:type="spellStart"/>
      <w:r w:rsidRPr="004F11EA">
        <w:rPr>
          <w:rFonts w:ascii="Cambria" w:hAnsi="Cambria"/>
          <w:sz w:val="22"/>
          <w:szCs w:val="22"/>
        </w:rPr>
        <w:t>sementara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liberalisme</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menekankan</w:t>
      </w:r>
      <w:proofErr w:type="spellEnd"/>
      <w:r w:rsidRPr="004F11EA">
        <w:rPr>
          <w:rFonts w:ascii="Cambria" w:hAnsi="Cambria"/>
          <w:sz w:val="22"/>
          <w:szCs w:val="22"/>
        </w:rPr>
        <w:t xml:space="preserve"> </w:t>
      </w:r>
      <w:proofErr w:type="spellStart"/>
      <w:r w:rsidRPr="004F11EA">
        <w:rPr>
          <w:rFonts w:ascii="Cambria" w:hAnsi="Cambria"/>
          <w:sz w:val="22"/>
          <w:szCs w:val="22"/>
        </w:rPr>
        <w:t>pemenuhan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personal di dunia.</w:t>
      </w:r>
    </w:p>
    <w:p w14:paraId="62394E6F" w14:textId="77777777" w:rsidR="006960C5" w:rsidRPr="004F11EA" w:rsidRDefault="007F1745" w:rsidP="004F11EA">
      <w:pPr>
        <w:pStyle w:val="NormalWeb"/>
        <w:ind w:firstLine="360"/>
        <w:jc w:val="both"/>
        <w:rPr>
          <w:rFonts w:ascii="Cambria" w:hAnsi="Cambria"/>
          <w:sz w:val="22"/>
          <w:szCs w:val="22"/>
        </w:rPr>
      </w:pPr>
      <w:r w:rsidRPr="004F11EA">
        <w:rPr>
          <w:rFonts w:ascii="Cambria" w:hAnsi="Cambria"/>
          <w:sz w:val="22"/>
          <w:szCs w:val="22"/>
        </w:rPr>
        <w:t xml:space="preserve">Pendidikan Islam </w:t>
      </w:r>
      <w:proofErr w:type="spellStart"/>
      <w:r w:rsidRPr="004F11EA">
        <w:rPr>
          <w:rFonts w:ascii="Cambria" w:hAnsi="Cambria"/>
          <w:sz w:val="22"/>
          <w:szCs w:val="22"/>
        </w:rPr>
        <w:t>memiliki</w:t>
      </w:r>
      <w:proofErr w:type="spellEnd"/>
      <w:r w:rsidRPr="004F11EA">
        <w:rPr>
          <w:rFonts w:ascii="Cambria" w:hAnsi="Cambria"/>
          <w:sz w:val="22"/>
          <w:szCs w:val="22"/>
        </w:rPr>
        <w:t xml:space="preserve"> </w:t>
      </w:r>
      <w:proofErr w:type="spellStart"/>
      <w:r w:rsidRPr="004F11EA">
        <w:rPr>
          <w:rFonts w:ascii="Cambria" w:hAnsi="Cambria"/>
          <w:sz w:val="22"/>
          <w:szCs w:val="22"/>
        </w:rPr>
        <w:t>peran</w:t>
      </w:r>
      <w:proofErr w:type="spellEnd"/>
      <w:r w:rsidRPr="004F11EA">
        <w:rPr>
          <w:rFonts w:ascii="Cambria" w:hAnsi="Cambria"/>
          <w:sz w:val="22"/>
          <w:szCs w:val="22"/>
        </w:rPr>
        <w:t xml:space="preserve"> </w:t>
      </w:r>
      <w:proofErr w:type="spellStart"/>
      <w:r w:rsidRPr="004F11EA">
        <w:rPr>
          <w:rFonts w:ascii="Cambria" w:hAnsi="Cambria"/>
          <w:sz w:val="22"/>
          <w:szCs w:val="22"/>
        </w:rPr>
        <w:t>sentral</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mengembangkan</w:t>
      </w:r>
      <w:proofErr w:type="spellEnd"/>
      <w:r w:rsidRPr="004F11EA">
        <w:rPr>
          <w:rFonts w:ascii="Cambria" w:hAnsi="Cambria"/>
          <w:sz w:val="22"/>
          <w:szCs w:val="22"/>
        </w:rPr>
        <w:t xml:space="preserve"> </w:t>
      </w:r>
      <w:proofErr w:type="spellStart"/>
      <w:r w:rsidRPr="004F11EA">
        <w:rPr>
          <w:rFonts w:ascii="Cambria" w:hAnsi="Cambria"/>
          <w:sz w:val="22"/>
          <w:szCs w:val="22"/>
        </w:rPr>
        <w:t>kemampuan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karena</w:t>
      </w:r>
      <w:proofErr w:type="spellEnd"/>
      <w:r w:rsidRPr="004F11EA">
        <w:rPr>
          <w:rFonts w:ascii="Cambria" w:hAnsi="Cambria"/>
          <w:sz w:val="22"/>
          <w:szCs w:val="22"/>
        </w:rPr>
        <w:t xml:space="preserve"> Islam </w:t>
      </w:r>
      <w:proofErr w:type="spellStart"/>
      <w:r w:rsidRPr="004F11EA">
        <w:rPr>
          <w:rFonts w:ascii="Cambria" w:hAnsi="Cambria"/>
          <w:sz w:val="22"/>
          <w:szCs w:val="22"/>
        </w:rPr>
        <w:t>menempatkan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salah </w:t>
      </w:r>
      <w:proofErr w:type="spellStart"/>
      <w:r w:rsidRPr="004F11EA">
        <w:rPr>
          <w:rFonts w:ascii="Cambria" w:hAnsi="Cambria"/>
          <w:sz w:val="22"/>
          <w:szCs w:val="22"/>
        </w:rPr>
        <w:t>satu</w:t>
      </w:r>
      <w:proofErr w:type="spellEnd"/>
      <w:r w:rsidRPr="004F11EA">
        <w:rPr>
          <w:rFonts w:ascii="Cambria" w:hAnsi="Cambria"/>
          <w:sz w:val="22"/>
          <w:szCs w:val="22"/>
        </w:rPr>
        <w:t xml:space="preserve"> </w:t>
      </w:r>
      <w:proofErr w:type="spellStart"/>
      <w:r w:rsidRPr="004F11EA">
        <w:rPr>
          <w:rFonts w:ascii="Cambria" w:hAnsi="Cambria"/>
          <w:sz w:val="22"/>
          <w:szCs w:val="22"/>
        </w:rPr>
        <w:t>anugerah</w:t>
      </w:r>
      <w:proofErr w:type="spellEnd"/>
      <w:r w:rsidRPr="004F11EA">
        <w:rPr>
          <w:rFonts w:ascii="Cambria" w:hAnsi="Cambria"/>
          <w:sz w:val="22"/>
          <w:szCs w:val="22"/>
        </w:rPr>
        <w:t xml:space="preserve"> </w:t>
      </w:r>
      <w:proofErr w:type="spellStart"/>
      <w:r w:rsidRPr="004F11EA">
        <w:rPr>
          <w:rFonts w:ascii="Cambria" w:hAnsi="Cambria"/>
          <w:sz w:val="22"/>
          <w:szCs w:val="22"/>
        </w:rPr>
        <w:t>terbesar</w:t>
      </w:r>
      <w:proofErr w:type="spellEnd"/>
      <w:r w:rsidRPr="004F11EA">
        <w:rPr>
          <w:rFonts w:ascii="Cambria" w:hAnsi="Cambria"/>
          <w:sz w:val="22"/>
          <w:szCs w:val="22"/>
        </w:rPr>
        <w:t xml:space="preserve"> yang </w:t>
      </w:r>
      <w:proofErr w:type="spellStart"/>
      <w:r w:rsidRPr="004F11EA">
        <w:rPr>
          <w:rFonts w:ascii="Cambria" w:hAnsi="Cambria"/>
          <w:sz w:val="22"/>
          <w:szCs w:val="22"/>
        </w:rPr>
        <w:t>membedakan</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dari</w:t>
      </w:r>
      <w:proofErr w:type="spellEnd"/>
      <w:r w:rsidRPr="004F11EA">
        <w:rPr>
          <w:rFonts w:ascii="Cambria" w:hAnsi="Cambria"/>
          <w:sz w:val="22"/>
          <w:szCs w:val="22"/>
        </w:rPr>
        <w:t xml:space="preserve"> </w:t>
      </w:r>
      <w:proofErr w:type="spellStart"/>
      <w:r w:rsidRPr="004F11EA">
        <w:rPr>
          <w:rFonts w:ascii="Cambria" w:hAnsi="Cambria"/>
          <w:sz w:val="22"/>
          <w:szCs w:val="22"/>
        </w:rPr>
        <w:t>makhluk</w:t>
      </w:r>
      <w:proofErr w:type="spellEnd"/>
      <w:r w:rsidRPr="004F11EA">
        <w:rPr>
          <w:rFonts w:ascii="Cambria" w:hAnsi="Cambria"/>
          <w:sz w:val="22"/>
          <w:szCs w:val="22"/>
        </w:rPr>
        <w:t xml:space="preserve"> </w:t>
      </w:r>
      <w:proofErr w:type="spellStart"/>
      <w:r w:rsidRPr="004F11EA">
        <w:rPr>
          <w:rFonts w:ascii="Cambria" w:hAnsi="Cambria"/>
          <w:sz w:val="22"/>
          <w:szCs w:val="22"/>
        </w:rPr>
        <w:t>lain</w:t>
      </w:r>
      <w:proofErr w:type="spellEnd"/>
      <w:r w:rsidRPr="004F11EA">
        <w:rPr>
          <w:rFonts w:ascii="Cambria" w:hAnsi="Cambria"/>
          <w:sz w:val="22"/>
          <w:szCs w:val="22"/>
        </w:rPr>
        <w:t xml:space="preserve">. Dalam Al-Qur'an, </w:t>
      </w:r>
      <w:proofErr w:type="spellStart"/>
      <w:r w:rsidRPr="004F11EA">
        <w:rPr>
          <w:rFonts w:ascii="Cambria" w:hAnsi="Cambria"/>
          <w:sz w:val="22"/>
          <w:szCs w:val="22"/>
        </w:rPr>
        <w:t>banyak</w:t>
      </w:r>
      <w:proofErr w:type="spellEnd"/>
      <w:r w:rsidRPr="004F11EA">
        <w:rPr>
          <w:rFonts w:ascii="Cambria" w:hAnsi="Cambria"/>
          <w:sz w:val="22"/>
          <w:szCs w:val="22"/>
        </w:rPr>
        <w:t xml:space="preserve"> </w:t>
      </w:r>
      <w:proofErr w:type="spellStart"/>
      <w:r w:rsidRPr="004F11EA">
        <w:rPr>
          <w:rFonts w:ascii="Cambria" w:hAnsi="Cambria"/>
          <w:sz w:val="22"/>
          <w:szCs w:val="22"/>
        </w:rPr>
        <w:t>ayat</w:t>
      </w:r>
      <w:proofErr w:type="spellEnd"/>
      <w:r w:rsidRPr="004F11EA">
        <w:rPr>
          <w:rFonts w:ascii="Cambria" w:hAnsi="Cambria"/>
          <w:sz w:val="22"/>
          <w:szCs w:val="22"/>
        </w:rPr>
        <w:t xml:space="preserve"> yang </w:t>
      </w:r>
      <w:proofErr w:type="spellStart"/>
      <w:r w:rsidRPr="004F11EA">
        <w:rPr>
          <w:rFonts w:ascii="Cambria" w:hAnsi="Cambria"/>
          <w:sz w:val="22"/>
          <w:szCs w:val="22"/>
        </w:rPr>
        <w:t>memerintahkan</w:t>
      </w:r>
      <w:proofErr w:type="spellEnd"/>
      <w:r w:rsidRPr="004F11EA">
        <w:rPr>
          <w:rFonts w:ascii="Cambria" w:hAnsi="Cambria"/>
          <w:sz w:val="22"/>
          <w:szCs w:val="22"/>
        </w:rPr>
        <w:t xml:space="preserve"> </w:t>
      </w:r>
      <w:proofErr w:type="spellStart"/>
      <w:r w:rsidRPr="004F11EA">
        <w:rPr>
          <w:rFonts w:ascii="Cambria" w:hAnsi="Cambria"/>
          <w:sz w:val="22"/>
          <w:szCs w:val="22"/>
        </w:rPr>
        <w:t>manusia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berpikir</w:t>
      </w:r>
      <w:proofErr w:type="spellEnd"/>
      <w:r w:rsidRPr="004F11EA">
        <w:rPr>
          <w:rFonts w:ascii="Cambria" w:hAnsi="Cambria"/>
          <w:sz w:val="22"/>
          <w:szCs w:val="22"/>
        </w:rPr>
        <w:t xml:space="preserve">, </w:t>
      </w:r>
      <w:proofErr w:type="spellStart"/>
      <w:r w:rsidRPr="004F11EA">
        <w:rPr>
          <w:rFonts w:ascii="Cambria" w:hAnsi="Cambria"/>
          <w:sz w:val="22"/>
          <w:szCs w:val="22"/>
        </w:rPr>
        <w:t>merenung</w:t>
      </w:r>
      <w:proofErr w:type="spellEnd"/>
      <w:r w:rsidRPr="004F11EA">
        <w:rPr>
          <w:rFonts w:ascii="Cambria" w:hAnsi="Cambria"/>
          <w:sz w:val="22"/>
          <w:szCs w:val="22"/>
        </w:rPr>
        <w:t xml:space="preserve">, dan </w:t>
      </w:r>
      <w:proofErr w:type="spellStart"/>
      <w:r w:rsidRPr="004F11EA">
        <w:rPr>
          <w:rFonts w:ascii="Cambria" w:hAnsi="Cambria"/>
          <w:sz w:val="22"/>
          <w:szCs w:val="22"/>
        </w:rPr>
        <w:t>mengambil</w:t>
      </w:r>
      <w:proofErr w:type="spellEnd"/>
      <w:r w:rsidRPr="004F11EA">
        <w:rPr>
          <w:rFonts w:ascii="Cambria" w:hAnsi="Cambria"/>
          <w:sz w:val="22"/>
          <w:szCs w:val="22"/>
        </w:rPr>
        <w:t xml:space="preserve"> </w:t>
      </w:r>
      <w:proofErr w:type="spellStart"/>
      <w:r w:rsidRPr="004F11EA">
        <w:rPr>
          <w:rFonts w:ascii="Cambria" w:hAnsi="Cambria"/>
          <w:sz w:val="22"/>
          <w:szCs w:val="22"/>
        </w:rPr>
        <w:t>pelajaran</w:t>
      </w:r>
      <w:proofErr w:type="spellEnd"/>
      <w:r w:rsidRPr="004F11EA">
        <w:rPr>
          <w:rFonts w:ascii="Cambria" w:hAnsi="Cambria"/>
          <w:sz w:val="22"/>
          <w:szCs w:val="22"/>
        </w:rPr>
        <w:t xml:space="preserve"> </w:t>
      </w:r>
      <w:proofErr w:type="spellStart"/>
      <w:r w:rsidRPr="004F11EA">
        <w:rPr>
          <w:rFonts w:ascii="Cambria" w:hAnsi="Cambria"/>
          <w:sz w:val="22"/>
          <w:szCs w:val="22"/>
        </w:rPr>
        <w:t>dari</w:t>
      </w:r>
      <w:proofErr w:type="spellEnd"/>
      <w:r w:rsidRPr="004F11EA">
        <w:rPr>
          <w:rFonts w:ascii="Cambria" w:hAnsi="Cambria"/>
          <w:sz w:val="22"/>
          <w:szCs w:val="22"/>
        </w:rPr>
        <w:t xml:space="preserve"> </w:t>
      </w:r>
      <w:proofErr w:type="spellStart"/>
      <w:r w:rsidRPr="004F11EA">
        <w:rPr>
          <w:rFonts w:ascii="Cambria" w:hAnsi="Cambria"/>
          <w:sz w:val="22"/>
          <w:szCs w:val="22"/>
        </w:rPr>
        <w:t>ciptaan</w:t>
      </w:r>
      <w:proofErr w:type="spellEnd"/>
      <w:r w:rsidRPr="004F11EA">
        <w:rPr>
          <w:rFonts w:ascii="Cambria" w:hAnsi="Cambria"/>
          <w:sz w:val="22"/>
          <w:szCs w:val="22"/>
        </w:rPr>
        <w:t xml:space="preserve"> Allah</w:t>
      </w:r>
      <w:r w:rsidR="00377E68" w:rsidRPr="004F11EA">
        <w:rPr>
          <w:rFonts w:ascii="Cambria" w:hAnsi="Cambria"/>
          <w:sz w:val="22"/>
          <w:szCs w:val="22"/>
        </w:rPr>
        <w:t>.</w:t>
      </w:r>
      <w:r w:rsidRPr="004F11EA">
        <w:rPr>
          <w:rFonts w:ascii="Cambria" w:hAnsi="Cambria"/>
          <w:sz w:val="22"/>
          <w:szCs w:val="22"/>
        </w:rPr>
        <w:t xml:space="preserve">). </w:t>
      </w:r>
      <w:r w:rsidR="00377E68" w:rsidRPr="004F11EA">
        <w:rPr>
          <w:rFonts w:ascii="Cambria" w:hAnsi="Cambria"/>
          <w:sz w:val="22"/>
          <w:szCs w:val="22"/>
        </w:rPr>
        <w:t xml:space="preserve">Pendidikan Islam </w:t>
      </w:r>
      <w:proofErr w:type="spellStart"/>
      <w:r w:rsidR="00377E68" w:rsidRPr="004F11EA">
        <w:rPr>
          <w:rFonts w:ascii="Cambria" w:hAnsi="Cambria"/>
          <w:sz w:val="22"/>
          <w:szCs w:val="22"/>
        </w:rPr>
        <w:t>memanfaatkan</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potensi</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akal</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untuk</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memahami</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wahyu</w:t>
      </w:r>
      <w:proofErr w:type="spellEnd"/>
      <w:r w:rsidR="00377E68" w:rsidRPr="004F11EA">
        <w:rPr>
          <w:rFonts w:ascii="Cambria" w:hAnsi="Cambria"/>
          <w:sz w:val="22"/>
          <w:szCs w:val="22"/>
        </w:rPr>
        <w:t xml:space="preserve"> dan </w:t>
      </w:r>
      <w:proofErr w:type="spellStart"/>
      <w:r w:rsidR="00377E68" w:rsidRPr="004F11EA">
        <w:rPr>
          <w:rFonts w:ascii="Cambria" w:hAnsi="Cambria"/>
          <w:sz w:val="22"/>
          <w:szCs w:val="22"/>
        </w:rPr>
        <w:t>ayat-ayat</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kauniyah</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fenomena</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alam</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melalui</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metode</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seperti</w:t>
      </w:r>
      <w:proofErr w:type="spellEnd"/>
      <w:r w:rsidR="00377E68" w:rsidRPr="004F11EA">
        <w:rPr>
          <w:rFonts w:ascii="Cambria" w:hAnsi="Cambria"/>
          <w:sz w:val="22"/>
          <w:szCs w:val="22"/>
        </w:rPr>
        <w:t xml:space="preserve"> </w:t>
      </w:r>
      <w:proofErr w:type="spellStart"/>
      <w:r w:rsidR="00377E68" w:rsidRPr="004F11EA">
        <w:rPr>
          <w:rStyle w:val="Emphasis"/>
          <w:rFonts w:ascii="Cambria" w:hAnsi="Cambria"/>
          <w:sz w:val="22"/>
          <w:szCs w:val="22"/>
        </w:rPr>
        <w:t>tadabbur</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perenungan</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mendalam</w:t>
      </w:r>
      <w:proofErr w:type="spellEnd"/>
      <w:r w:rsidR="00377E68" w:rsidRPr="004F11EA">
        <w:rPr>
          <w:rFonts w:ascii="Cambria" w:hAnsi="Cambria"/>
          <w:sz w:val="22"/>
          <w:szCs w:val="22"/>
        </w:rPr>
        <w:t xml:space="preserve">) dan </w:t>
      </w:r>
      <w:proofErr w:type="spellStart"/>
      <w:r w:rsidR="00377E68" w:rsidRPr="004F11EA">
        <w:rPr>
          <w:rStyle w:val="Emphasis"/>
          <w:rFonts w:ascii="Cambria" w:hAnsi="Cambria"/>
          <w:sz w:val="22"/>
          <w:szCs w:val="22"/>
        </w:rPr>
        <w:t>tafaqquh</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pemahaman</w:t>
      </w:r>
      <w:proofErr w:type="spellEnd"/>
      <w:r w:rsidR="00377E68" w:rsidRPr="004F11EA">
        <w:rPr>
          <w:rFonts w:ascii="Cambria" w:hAnsi="Cambria"/>
          <w:sz w:val="22"/>
          <w:szCs w:val="22"/>
        </w:rPr>
        <w:t xml:space="preserve"> </w:t>
      </w:r>
      <w:proofErr w:type="spellStart"/>
      <w:r w:rsidR="00377E68" w:rsidRPr="004F11EA">
        <w:rPr>
          <w:rFonts w:ascii="Cambria" w:hAnsi="Cambria"/>
          <w:sz w:val="22"/>
          <w:szCs w:val="22"/>
        </w:rPr>
        <w:t>ilmiah</w:t>
      </w:r>
      <w:proofErr w:type="spellEnd"/>
      <w:r w:rsidR="00377E68" w:rsidRPr="004F11EA">
        <w:rPr>
          <w:rFonts w:ascii="Cambria" w:hAnsi="Cambria"/>
          <w:sz w:val="22"/>
          <w:szCs w:val="22"/>
        </w:rPr>
        <w:fldChar w:fldCharType="begin" w:fldLock="1"/>
      </w:r>
      <w:r w:rsidR="00377E68" w:rsidRPr="004F11EA">
        <w:rPr>
          <w:rFonts w:ascii="Cambria" w:hAnsi="Cambria"/>
          <w:sz w:val="22"/>
          <w:szCs w:val="22"/>
        </w:rPr>
        <w:instrText>ADDIN CSL_CITATION {"citationItems":[{"id":"ITEM-1","itemData":{"DOI":"10.33367/ji.v9i01.965","ISSN":"1979-2050","abstract":"Reason and the Qur'an know each other and are recognized in Islamic science. In this context, many researchers are interested in examining the relationship of reason and the Qur'an. According to Dr Muhammad Nahadi, discussion of reason, the Qur'an in the context of knowledge is the concept of developing knowledge. In line with this development, the development of Islamic education in the context of the study of reason and the Qur'an is urgently needed, especially as a means of answering the challenges of education with global challenges. This type of research is literature research, which is a form of scientific reasoning argumentation appearance that describes the results of literature studies and the results of the author's thought about a problem/topic of study. And data collection techniques using library research techniques, or library research, with data processing techniques. The data analysis process begins by gathering all data about the reason and objectives of Islamic education in order to find out the implications of reason in achieving the objectives of Islamic education. The results of this study indicate that, first, reason is the power of thought that when used can lead a person to understand and comprehend the problem he is thinking about. Second, reason serves as a tool for thinking, pondering and living also to develop ideas, concepts and bright ideas, very closely related to education. So that reason in its implications for the objectives of Islamic education is crucial to the","author":[{"dropping-particle":"","family":"Setiawan","given":"M. Arif","non-dropping-particle":"","parse-names":false,"suffix":""},{"dropping-particle":"","family":"Asyiqien","given":"Malvien Zaenul","non-dropping-particle":"","parse-names":false,"suffix":""}],"container-title":"Jurnal Intelektual: Jurnal Pendidikan dan Studi Keislaman","id":"ITEM-1","issue":"01","issued":{"date-parts":[["2019"]]},"page":"35-52","title":"Urgensi Akal Menurut Al Qur’an Dan Implikasinya Dalam Mencapai Tujuan Pendidikan Islam","type":"article-journal","volume":"9"},"uris":["http://www.mendeley.com/documents/?uuid=33a8ec96-99fc-479f-838f-e6a535e0af4a"]}],"mendeley":{"formattedCitation":"(Setiawan &amp; Asyiqien, 2019)","plainTextFormattedCitation":"(Setiawan &amp; Asyiqien, 2019)","previouslyFormattedCitation":"(Setiawan &amp; Asyiqien, 2019)"},"properties":{"noteIndex":0},"schema":"https://github.com/citation-style-language/schema/raw/master/csl-citation.json"}</w:instrText>
      </w:r>
      <w:r w:rsidR="00377E68" w:rsidRPr="004F11EA">
        <w:rPr>
          <w:rFonts w:ascii="Cambria" w:hAnsi="Cambria"/>
          <w:sz w:val="22"/>
          <w:szCs w:val="22"/>
        </w:rPr>
        <w:fldChar w:fldCharType="separate"/>
      </w:r>
      <w:r w:rsidR="00377E68" w:rsidRPr="004F11EA">
        <w:rPr>
          <w:rFonts w:ascii="Cambria" w:hAnsi="Cambria"/>
          <w:noProof/>
          <w:sz w:val="22"/>
          <w:szCs w:val="22"/>
        </w:rPr>
        <w:t>(Setiawan &amp; Asyiqien, 2019)</w:t>
      </w:r>
      <w:r w:rsidR="00377E68" w:rsidRPr="004F11EA">
        <w:rPr>
          <w:rFonts w:ascii="Cambria" w:hAnsi="Cambria"/>
          <w:sz w:val="22"/>
          <w:szCs w:val="22"/>
        </w:rPr>
        <w:fldChar w:fldCharType="end"/>
      </w:r>
      <w:r w:rsidR="00377E68"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mengintegrasikan</w:t>
      </w:r>
      <w:proofErr w:type="spellEnd"/>
      <w:r w:rsidRPr="004F11EA">
        <w:rPr>
          <w:rFonts w:ascii="Cambria" w:hAnsi="Cambria"/>
          <w:sz w:val="22"/>
          <w:szCs w:val="22"/>
        </w:rPr>
        <w:t xml:space="preserve"> </w:t>
      </w:r>
      <w:proofErr w:type="spellStart"/>
      <w:r w:rsidRPr="004F11EA">
        <w:rPr>
          <w:rFonts w:ascii="Cambria" w:hAnsi="Cambria"/>
          <w:sz w:val="22"/>
          <w:szCs w:val="22"/>
        </w:rPr>
        <w:t>ilmu</w:t>
      </w:r>
      <w:proofErr w:type="spellEnd"/>
      <w:r w:rsidRPr="004F11EA">
        <w:rPr>
          <w:rFonts w:ascii="Cambria" w:hAnsi="Cambria"/>
          <w:sz w:val="22"/>
          <w:szCs w:val="22"/>
        </w:rPr>
        <w:t xml:space="preserve"> agama dan </w:t>
      </w:r>
      <w:proofErr w:type="spellStart"/>
      <w:r w:rsidRPr="004F11EA">
        <w:rPr>
          <w:rFonts w:ascii="Cambria" w:hAnsi="Cambria"/>
          <w:sz w:val="22"/>
          <w:szCs w:val="22"/>
        </w:rPr>
        <w:t>ilmu</w:t>
      </w:r>
      <w:proofErr w:type="spellEnd"/>
      <w:r w:rsidRPr="004F11EA">
        <w:rPr>
          <w:rFonts w:ascii="Cambria" w:hAnsi="Cambria"/>
          <w:sz w:val="22"/>
          <w:szCs w:val="22"/>
        </w:rPr>
        <w:t xml:space="preserve"> </w:t>
      </w:r>
      <w:proofErr w:type="spellStart"/>
      <w:r w:rsidRPr="004F11EA">
        <w:rPr>
          <w:rFonts w:ascii="Cambria" w:hAnsi="Cambria"/>
          <w:sz w:val="22"/>
          <w:szCs w:val="22"/>
        </w:rPr>
        <w:t>umum</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bertujuan</w:t>
      </w:r>
      <w:proofErr w:type="spellEnd"/>
      <w:r w:rsidRPr="004F11EA">
        <w:rPr>
          <w:rFonts w:ascii="Cambria" w:hAnsi="Cambria"/>
          <w:sz w:val="22"/>
          <w:szCs w:val="22"/>
        </w:rPr>
        <w:t xml:space="preserve"> </w:t>
      </w:r>
      <w:proofErr w:type="spellStart"/>
      <w:r w:rsidRPr="004F11EA">
        <w:rPr>
          <w:rFonts w:ascii="Cambria" w:hAnsi="Cambria"/>
          <w:sz w:val="22"/>
          <w:szCs w:val="22"/>
        </w:rPr>
        <w:t>melahirkan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yang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hanya</w:t>
      </w:r>
      <w:proofErr w:type="spellEnd"/>
      <w:r w:rsidRPr="004F11EA">
        <w:rPr>
          <w:rFonts w:ascii="Cambria" w:hAnsi="Cambria"/>
          <w:sz w:val="22"/>
          <w:szCs w:val="22"/>
        </w:rPr>
        <w:t xml:space="preserve"> </w:t>
      </w:r>
      <w:proofErr w:type="spellStart"/>
      <w:r w:rsidRPr="004F11EA">
        <w:rPr>
          <w:rFonts w:ascii="Cambria" w:hAnsi="Cambria"/>
          <w:sz w:val="22"/>
          <w:szCs w:val="22"/>
        </w:rPr>
        <w:t>beriman</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juga </w:t>
      </w:r>
      <w:proofErr w:type="spellStart"/>
      <w:r w:rsidRPr="004F11EA">
        <w:rPr>
          <w:rFonts w:ascii="Cambria" w:hAnsi="Cambria"/>
          <w:sz w:val="22"/>
          <w:szCs w:val="22"/>
        </w:rPr>
        <w:t>cerdas</w:t>
      </w:r>
      <w:proofErr w:type="spellEnd"/>
      <w:r w:rsidRPr="004F11EA">
        <w:rPr>
          <w:rFonts w:ascii="Cambria" w:hAnsi="Cambria"/>
          <w:sz w:val="22"/>
          <w:szCs w:val="22"/>
        </w:rPr>
        <w:t xml:space="preserve"> </w:t>
      </w:r>
      <w:proofErr w:type="spellStart"/>
      <w:r w:rsidRPr="004F11EA">
        <w:rPr>
          <w:rFonts w:ascii="Cambria" w:hAnsi="Cambria"/>
          <w:sz w:val="22"/>
          <w:szCs w:val="22"/>
        </w:rPr>
        <w:t>secara</w:t>
      </w:r>
      <w:proofErr w:type="spellEnd"/>
      <w:r w:rsidRPr="004F11EA">
        <w:rPr>
          <w:rFonts w:ascii="Cambria" w:hAnsi="Cambria"/>
          <w:sz w:val="22"/>
          <w:szCs w:val="22"/>
        </w:rPr>
        <w:t xml:space="preserve"> </w:t>
      </w:r>
      <w:proofErr w:type="spellStart"/>
      <w:r w:rsidRPr="004F11EA">
        <w:rPr>
          <w:rFonts w:ascii="Cambria" w:hAnsi="Cambria"/>
          <w:sz w:val="22"/>
          <w:szCs w:val="22"/>
        </w:rPr>
        <w:t>intelektual</w:t>
      </w:r>
      <w:proofErr w:type="spellEnd"/>
      <w:r w:rsidR="00A060F5" w:rsidRPr="004F11EA">
        <w:rPr>
          <w:rFonts w:ascii="Cambria" w:hAnsi="Cambria"/>
          <w:sz w:val="22"/>
          <w:szCs w:val="22"/>
        </w:rPr>
        <w:t xml:space="preserve">. </w:t>
      </w:r>
      <w:r w:rsidRPr="004F11EA">
        <w:rPr>
          <w:rFonts w:ascii="Cambria" w:hAnsi="Cambria"/>
          <w:sz w:val="22"/>
          <w:szCs w:val="22"/>
        </w:rPr>
        <w:t xml:space="preserve">Salah </w:t>
      </w:r>
      <w:proofErr w:type="spellStart"/>
      <w:r w:rsidRPr="004F11EA">
        <w:rPr>
          <w:rFonts w:ascii="Cambria" w:hAnsi="Cambria"/>
          <w:sz w:val="22"/>
          <w:szCs w:val="22"/>
        </w:rPr>
        <w:t>satu</w:t>
      </w:r>
      <w:proofErr w:type="spellEnd"/>
      <w:r w:rsidRPr="004F11EA">
        <w:rPr>
          <w:rFonts w:ascii="Cambria" w:hAnsi="Cambria"/>
          <w:sz w:val="22"/>
          <w:szCs w:val="22"/>
        </w:rPr>
        <w:t xml:space="preserve"> </w:t>
      </w:r>
      <w:proofErr w:type="spellStart"/>
      <w:r w:rsidRPr="004F11EA">
        <w:rPr>
          <w:rFonts w:ascii="Cambria" w:hAnsi="Cambria"/>
          <w:sz w:val="22"/>
          <w:szCs w:val="22"/>
        </w:rPr>
        <w:t>peran</w:t>
      </w:r>
      <w:proofErr w:type="spellEnd"/>
      <w:r w:rsidRPr="004F11EA">
        <w:rPr>
          <w:rFonts w:ascii="Cambria" w:hAnsi="Cambria"/>
          <w:sz w:val="22"/>
          <w:szCs w:val="22"/>
        </w:rPr>
        <w:t xml:space="preserve"> </w:t>
      </w:r>
      <w:proofErr w:type="spellStart"/>
      <w:r w:rsidRPr="004F11EA">
        <w:rPr>
          <w:rFonts w:ascii="Cambria" w:hAnsi="Cambria"/>
          <w:sz w:val="22"/>
          <w:szCs w:val="22"/>
        </w:rPr>
        <w:t>penting</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adalah</w:t>
      </w:r>
      <w:proofErr w:type="spellEnd"/>
      <w:r w:rsidRPr="004F11EA">
        <w:rPr>
          <w:rFonts w:ascii="Cambria" w:hAnsi="Cambria"/>
          <w:sz w:val="22"/>
          <w:szCs w:val="22"/>
        </w:rPr>
        <w:t xml:space="preserve"> </w:t>
      </w:r>
      <w:proofErr w:type="spellStart"/>
      <w:r w:rsidRPr="004F11EA">
        <w:rPr>
          <w:rFonts w:ascii="Cambria" w:hAnsi="Cambria"/>
          <w:sz w:val="22"/>
          <w:szCs w:val="22"/>
        </w:rPr>
        <w:t>mendorong</w:t>
      </w:r>
      <w:proofErr w:type="spellEnd"/>
      <w:r w:rsidRPr="004F11EA">
        <w:rPr>
          <w:rFonts w:ascii="Cambria" w:hAnsi="Cambria"/>
          <w:sz w:val="22"/>
          <w:szCs w:val="22"/>
        </w:rPr>
        <w:t xml:space="preserve"> </w:t>
      </w:r>
      <w:proofErr w:type="spellStart"/>
      <w:r w:rsidRPr="004F11EA">
        <w:rPr>
          <w:rFonts w:ascii="Cambria" w:hAnsi="Cambria"/>
          <w:sz w:val="22"/>
          <w:szCs w:val="22"/>
        </w:rPr>
        <w:t>pemikiran</w:t>
      </w:r>
      <w:proofErr w:type="spellEnd"/>
      <w:r w:rsidRPr="004F11EA">
        <w:rPr>
          <w:rFonts w:ascii="Cambria" w:hAnsi="Cambria"/>
          <w:sz w:val="22"/>
          <w:szCs w:val="22"/>
        </w:rPr>
        <w:t xml:space="preserve"> </w:t>
      </w:r>
      <w:proofErr w:type="spellStart"/>
      <w:r w:rsidRPr="004F11EA">
        <w:rPr>
          <w:rFonts w:ascii="Cambria" w:hAnsi="Cambria"/>
          <w:sz w:val="22"/>
          <w:szCs w:val="22"/>
        </w:rPr>
        <w:t>kritis</w:t>
      </w:r>
      <w:proofErr w:type="spellEnd"/>
      <w:r w:rsidRPr="004F11EA">
        <w:rPr>
          <w:rFonts w:ascii="Cambria" w:hAnsi="Cambria"/>
          <w:sz w:val="22"/>
          <w:szCs w:val="22"/>
        </w:rPr>
        <w:t xml:space="preserve"> </w:t>
      </w:r>
      <w:proofErr w:type="spellStart"/>
      <w:r w:rsidRPr="004F11EA">
        <w:rPr>
          <w:rFonts w:ascii="Cambria" w:hAnsi="Cambria"/>
          <w:sz w:val="22"/>
          <w:szCs w:val="22"/>
        </w:rPr>
        <w:t>melalui</w:t>
      </w:r>
      <w:proofErr w:type="spellEnd"/>
      <w:r w:rsidRPr="004F11EA">
        <w:rPr>
          <w:rFonts w:ascii="Cambria" w:hAnsi="Cambria"/>
          <w:sz w:val="22"/>
          <w:szCs w:val="22"/>
        </w:rPr>
        <w:t xml:space="preserve"> </w:t>
      </w:r>
      <w:proofErr w:type="spellStart"/>
      <w:r w:rsidRPr="004F11EA">
        <w:rPr>
          <w:rFonts w:ascii="Cambria" w:hAnsi="Cambria"/>
          <w:sz w:val="22"/>
          <w:szCs w:val="22"/>
        </w:rPr>
        <w:t>pendekatan</w:t>
      </w:r>
      <w:proofErr w:type="spellEnd"/>
      <w:r w:rsidRPr="004F11EA">
        <w:rPr>
          <w:rFonts w:ascii="Cambria" w:hAnsi="Cambria"/>
          <w:sz w:val="22"/>
          <w:szCs w:val="22"/>
        </w:rPr>
        <w:t xml:space="preserve"> yang </w:t>
      </w:r>
      <w:proofErr w:type="spellStart"/>
      <w:r w:rsidRPr="004F11EA">
        <w:rPr>
          <w:rFonts w:ascii="Cambria" w:hAnsi="Cambria"/>
          <w:sz w:val="22"/>
          <w:szCs w:val="22"/>
        </w:rPr>
        <w:t>berbasis</w:t>
      </w:r>
      <w:proofErr w:type="spellEnd"/>
      <w:r w:rsidRPr="004F11EA">
        <w:rPr>
          <w:rFonts w:ascii="Cambria" w:hAnsi="Cambria"/>
          <w:sz w:val="22"/>
          <w:szCs w:val="22"/>
        </w:rPr>
        <w:t xml:space="preserve"> </w:t>
      </w:r>
      <w:r w:rsidRPr="004F11EA">
        <w:rPr>
          <w:rStyle w:val="Emphasis"/>
          <w:rFonts w:ascii="Cambria" w:hAnsi="Cambria"/>
          <w:sz w:val="22"/>
          <w:szCs w:val="22"/>
        </w:rPr>
        <w:t>inquiry</w:t>
      </w:r>
      <w:r w:rsidRPr="004F11EA">
        <w:rPr>
          <w:rFonts w:ascii="Cambria" w:hAnsi="Cambria"/>
          <w:sz w:val="22"/>
          <w:szCs w:val="22"/>
        </w:rPr>
        <w:t xml:space="preserve"> dan dialog</w:t>
      </w:r>
      <w:r w:rsidR="00377E68" w:rsidRPr="004F11EA">
        <w:rPr>
          <w:rFonts w:ascii="Cambria" w:hAnsi="Cambria"/>
          <w:sz w:val="22"/>
          <w:szCs w:val="22"/>
        </w:rPr>
        <w:fldChar w:fldCharType="begin" w:fldLock="1"/>
      </w:r>
      <w:r w:rsidR="007E0602" w:rsidRPr="004F11EA">
        <w:rPr>
          <w:rFonts w:ascii="Cambria" w:hAnsi="Cambria"/>
          <w:sz w:val="22"/>
          <w:szCs w:val="22"/>
        </w:rPr>
        <w:instrText>ADDIN CSL_CITATION {"citationItems":[{"id":"ITEM-1","itemData":{"author":[{"dropping-particle":"","family":"Mustopiyah","given":"Ainul","non-dropping-particle":"","parse-names":false,"suffix":""}],"id":"ITEM-1","issue":"3","issued":{"date-parts":[["2024"]]},"title":"Implementasi Model Pembelajaran Pendidikan Agama Islam Dalam Kurikulum","type":"article-journal"},"uris":["http://www.mendeley.com/documents/?uuid=590ac392-6ee7-40a9-a3ea-94f4acd31c9d"]}],"mendeley":{"formattedCitation":"(Mustopiyah, 2024)","plainTextFormattedCitation":"(Mustopiyah, 2024)","previouslyFormattedCitation":"(Mustopiyah, 2024)"},"properties":{"noteIndex":0},"schema":"https://github.com/citation-style-language/schema/raw/master/csl-citation.json"}</w:instrText>
      </w:r>
      <w:r w:rsidR="00377E68" w:rsidRPr="004F11EA">
        <w:rPr>
          <w:rFonts w:ascii="Cambria" w:hAnsi="Cambria"/>
          <w:sz w:val="22"/>
          <w:szCs w:val="22"/>
        </w:rPr>
        <w:fldChar w:fldCharType="separate"/>
      </w:r>
      <w:r w:rsidR="00377E68" w:rsidRPr="004F11EA">
        <w:rPr>
          <w:rFonts w:ascii="Cambria" w:hAnsi="Cambria"/>
          <w:noProof/>
          <w:sz w:val="22"/>
          <w:szCs w:val="22"/>
        </w:rPr>
        <w:t>(</w:t>
      </w:r>
      <w:proofErr w:type="spellStart"/>
      <w:r w:rsidR="00377E68" w:rsidRPr="004F11EA">
        <w:rPr>
          <w:rFonts w:ascii="Cambria" w:hAnsi="Cambria"/>
          <w:noProof/>
          <w:sz w:val="22"/>
          <w:szCs w:val="22"/>
        </w:rPr>
        <w:t>Mustopiyah</w:t>
      </w:r>
      <w:proofErr w:type="spellEnd"/>
      <w:r w:rsidR="00377E68" w:rsidRPr="004F11EA">
        <w:rPr>
          <w:rFonts w:ascii="Cambria" w:hAnsi="Cambria"/>
          <w:noProof/>
          <w:sz w:val="22"/>
          <w:szCs w:val="22"/>
        </w:rPr>
        <w:t>, 2024)</w:t>
      </w:r>
      <w:r w:rsidR="00377E68" w:rsidRPr="004F11EA">
        <w:rPr>
          <w:rFonts w:ascii="Cambria" w:hAnsi="Cambria"/>
          <w:sz w:val="22"/>
          <w:szCs w:val="22"/>
        </w:rPr>
        <w:fldChar w:fldCharType="end"/>
      </w:r>
      <w:r w:rsidRPr="004F11EA">
        <w:rPr>
          <w:rFonts w:ascii="Cambria" w:hAnsi="Cambria"/>
          <w:sz w:val="22"/>
          <w:szCs w:val="22"/>
        </w:rPr>
        <w:t xml:space="preserve">. </w:t>
      </w:r>
    </w:p>
    <w:p w14:paraId="05E6E283" w14:textId="3152DE95" w:rsidR="00BC2F29" w:rsidRPr="004F11EA" w:rsidRDefault="007F1745" w:rsidP="004F11EA">
      <w:pPr>
        <w:pStyle w:val="NormalWeb"/>
        <w:ind w:firstLine="360"/>
        <w:jc w:val="both"/>
        <w:rPr>
          <w:rFonts w:ascii="Cambria" w:hAnsi="Cambria"/>
          <w:sz w:val="22"/>
          <w:szCs w:val="22"/>
        </w:rPr>
      </w:pPr>
      <w:r w:rsidRPr="004F11EA">
        <w:rPr>
          <w:rFonts w:ascii="Cambria" w:hAnsi="Cambria"/>
          <w:sz w:val="22"/>
          <w:szCs w:val="22"/>
        </w:rPr>
        <w:t xml:space="preserve">Sejarah Islam </w:t>
      </w:r>
      <w:proofErr w:type="spellStart"/>
      <w:r w:rsidRPr="004F11EA">
        <w:rPr>
          <w:rFonts w:ascii="Cambria" w:hAnsi="Cambria"/>
          <w:sz w:val="22"/>
          <w:szCs w:val="22"/>
        </w:rPr>
        <w:t>mencatat</w:t>
      </w:r>
      <w:proofErr w:type="spellEnd"/>
      <w:r w:rsidRPr="004F11EA">
        <w:rPr>
          <w:rFonts w:ascii="Cambria" w:hAnsi="Cambria"/>
          <w:sz w:val="22"/>
          <w:szCs w:val="22"/>
        </w:rPr>
        <w:t xml:space="preserve"> </w:t>
      </w:r>
      <w:proofErr w:type="spellStart"/>
      <w:r w:rsidRPr="004F11EA">
        <w:rPr>
          <w:rFonts w:ascii="Cambria" w:hAnsi="Cambria"/>
          <w:sz w:val="22"/>
          <w:szCs w:val="22"/>
        </w:rPr>
        <w:t>bahwa</w:t>
      </w:r>
      <w:proofErr w:type="spellEnd"/>
      <w:r w:rsidRPr="004F11EA">
        <w:rPr>
          <w:rFonts w:ascii="Cambria" w:hAnsi="Cambria"/>
          <w:sz w:val="22"/>
          <w:szCs w:val="22"/>
        </w:rPr>
        <w:t xml:space="preserve"> para ulama </w:t>
      </w:r>
      <w:proofErr w:type="spellStart"/>
      <w:r w:rsidRPr="004F11EA">
        <w:rPr>
          <w:rFonts w:ascii="Cambria" w:hAnsi="Cambria"/>
          <w:sz w:val="22"/>
          <w:szCs w:val="22"/>
        </w:rPr>
        <w:t>besar</w:t>
      </w:r>
      <w:proofErr w:type="spellEnd"/>
      <w:r w:rsidR="00A42B9C" w:rsidRPr="004F11EA">
        <w:rPr>
          <w:rFonts w:ascii="Cambria" w:hAnsi="Cambria"/>
          <w:sz w:val="22"/>
          <w:szCs w:val="22"/>
        </w:rPr>
        <w:t xml:space="preserve"> </w:t>
      </w:r>
      <w:proofErr w:type="spellStart"/>
      <w:r w:rsidR="00A42B9C" w:rsidRPr="004F11EA">
        <w:rPr>
          <w:rFonts w:ascii="Cambria" w:hAnsi="Cambria"/>
          <w:sz w:val="22"/>
          <w:szCs w:val="22"/>
        </w:rPr>
        <w:t>terdahulu</w:t>
      </w:r>
      <w:proofErr w:type="spellEnd"/>
      <w:r w:rsidR="00A42B9C" w:rsidRPr="004F11EA">
        <w:rPr>
          <w:rFonts w:ascii="Cambria" w:hAnsi="Cambria"/>
          <w:sz w:val="22"/>
          <w:szCs w:val="22"/>
        </w:rPr>
        <w:t xml:space="preserve"> </w:t>
      </w:r>
      <w:proofErr w:type="spellStart"/>
      <w:r w:rsidRPr="004F11EA">
        <w:rPr>
          <w:rFonts w:ascii="Cambria" w:hAnsi="Cambria"/>
          <w:sz w:val="22"/>
          <w:szCs w:val="22"/>
        </w:rPr>
        <w:t>mempraktikkan</w:t>
      </w:r>
      <w:proofErr w:type="spellEnd"/>
      <w:r w:rsidRPr="004F11EA">
        <w:rPr>
          <w:rFonts w:ascii="Cambria" w:hAnsi="Cambria"/>
          <w:sz w:val="22"/>
          <w:szCs w:val="22"/>
        </w:rPr>
        <w:t xml:space="preserve"> </w:t>
      </w:r>
      <w:proofErr w:type="spellStart"/>
      <w:r w:rsidRPr="004F11EA">
        <w:rPr>
          <w:rFonts w:ascii="Cambria" w:hAnsi="Cambria"/>
          <w:sz w:val="22"/>
          <w:szCs w:val="22"/>
        </w:rPr>
        <w:t>tradisi</w:t>
      </w:r>
      <w:proofErr w:type="spellEnd"/>
      <w:r w:rsidRPr="004F11EA">
        <w:rPr>
          <w:rFonts w:ascii="Cambria" w:hAnsi="Cambria"/>
          <w:sz w:val="22"/>
          <w:szCs w:val="22"/>
        </w:rPr>
        <w:t xml:space="preserve"> </w:t>
      </w:r>
      <w:proofErr w:type="spellStart"/>
      <w:r w:rsidRPr="004F11EA">
        <w:rPr>
          <w:rFonts w:ascii="Cambria" w:hAnsi="Cambria"/>
          <w:sz w:val="22"/>
          <w:szCs w:val="22"/>
        </w:rPr>
        <w:t>diskusi</w:t>
      </w:r>
      <w:proofErr w:type="spellEnd"/>
      <w:r w:rsidRPr="004F11EA">
        <w:rPr>
          <w:rFonts w:ascii="Cambria" w:hAnsi="Cambria"/>
          <w:sz w:val="22"/>
          <w:szCs w:val="22"/>
        </w:rPr>
        <w:t xml:space="preserve"> dan </w:t>
      </w:r>
      <w:proofErr w:type="spellStart"/>
      <w:r w:rsidRPr="004F11EA">
        <w:rPr>
          <w:rFonts w:ascii="Cambria" w:hAnsi="Cambria"/>
          <w:sz w:val="22"/>
          <w:szCs w:val="22"/>
        </w:rPr>
        <w:t>perdebatan</w:t>
      </w:r>
      <w:proofErr w:type="spellEnd"/>
      <w:r w:rsidRPr="004F11EA">
        <w:rPr>
          <w:rFonts w:ascii="Cambria" w:hAnsi="Cambria"/>
          <w:sz w:val="22"/>
          <w:szCs w:val="22"/>
        </w:rPr>
        <w:t xml:space="preserve"> </w:t>
      </w:r>
      <w:proofErr w:type="spellStart"/>
      <w:r w:rsidRPr="004F11EA">
        <w:rPr>
          <w:rFonts w:ascii="Cambria" w:hAnsi="Cambria"/>
          <w:sz w:val="22"/>
          <w:szCs w:val="22"/>
        </w:rPr>
        <w:t>ilmiah</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majelis-majelis</w:t>
      </w:r>
      <w:proofErr w:type="spellEnd"/>
      <w:r w:rsidRPr="004F11EA">
        <w:rPr>
          <w:rFonts w:ascii="Cambria" w:hAnsi="Cambria"/>
          <w:sz w:val="22"/>
          <w:szCs w:val="22"/>
        </w:rPr>
        <w:t xml:space="preserve"> </w:t>
      </w:r>
      <w:proofErr w:type="spellStart"/>
      <w:r w:rsidRPr="004F11EA">
        <w:rPr>
          <w:rFonts w:ascii="Cambria" w:hAnsi="Cambria"/>
          <w:sz w:val="22"/>
          <w:szCs w:val="22"/>
        </w:rPr>
        <w:t>ilmu</w:t>
      </w:r>
      <w:proofErr w:type="spellEnd"/>
      <w:r w:rsidRPr="004F11EA">
        <w:rPr>
          <w:rFonts w:ascii="Cambria" w:hAnsi="Cambria"/>
          <w:sz w:val="22"/>
          <w:szCs w:val="22"/>
        </w:rPr>
        <w:t xml:space="preserve">. Hal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hanya</w:t>
      </w:r>
      <w:proofErr w:type="spellEnd"/>
      <w:r w:rsidRPr="004F11EA">
        <w:rPr>
          <w:rFonts w:ascii="Cambria" w:hAnsi="Cambria"/>
          <w:sz w:val="22"/>
          <w:szCs w:val="22"/>
        </w:rPr>
        <w:t xml:space="preserve"> </w:t>
      </w:r>
      <w:proofErr w:type="spellStart"/>
      <w:r w:rsidRPr="004F11EA">
        <w:rPr>
          <w:rFonts w:ascii="Cambria" w:hAnsi="Cambria"/>
          <w:sz w:val="22"/>
          <w:szCs w:val="22"/>
        </w:rPr>
        <w:t>memperluas</w:t>
      </w:r>
      <w:proofErr w:type="spellEnd"/>
      <w:r w:rsidRPr="004F11EA">
        <w:rPr>
          <w:rFonts w:ascii="Cambria" w:hAnsi="Cambria"/>
          <w:sz w:val="22"/>
          <w:szCs w:val="22"/>
        </w:rPr>
        <w:t xml:space="preserve"> </w:t>
      </w:r>
      <w:proofErr w:type="spellStart"/>
      <w:r w:rsidRPr="004F11EA">
        <w:rPr>
          <w:rFonts w:ascii="Cambria" w:hAnsi="Cambria"/>
          <w:sz w:val="22"/>
          <w:szCs w:val="22"/>
        </w:rPr>
        <w:t>wawasan</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juga </w:t>
      </w:r>
      <w:proofErr w:type="spellStart"/>
      <w:r w:rsidRPr="004F11EA">
        <w:rPr>
          <w:rFonts w:ascii="Cambria" w:hAnsi="Cambria"/>
          <w:sz w:val="22"/>
          <w:szCs w:val="22"/>
        </w:rPr>
        <w:t>melatih</w:t>
      </w:r>
      <w:proofErr w:type="spellEnd"/>
      <w:r w:rsidRPr="004F11EA">
        <w:rPr>
          <w:rFonts w:ascii="Cambria" w:hAnsi="Cambria"/>
          <w:sz w:val="22"/>
          <w:szCs w:val="22"/>
        </w:rPr>
        <w:t xml:space="preserve"> </w:t>
      </w:r>
      <w:proofErr w:type="spellStart"/>
      <w:r w:rsidRPr="004F11EA">
        <w:rPr>
          <w:rFonts w:ascii="Cambria" w:hAnsi="Cambria"/>
          <w:sz w:val="22"/>
          <w:szCs w:val="22"/>
        </w:rPr>
        <w:t>siswa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menganalisis</w:t>
      </w:r>
      <w:proofErr w:type="spellEnd"/>
      <w:r w:rsidRPr="004F11EA">
        <w:rPr>
          <w:rFonts w:ascii="Cambria" w:hAnsi="Cambria"/>
          <w:sz w:val="22"/>
          <w:szCs w:val="22"/>
        </w:rPr>
        <w:t xml:space="preserve"> </w:t>
      </w:r>
      <w:proofErr w:type="spellStart"/>
      <w:r w:rsidRPr="004F11EA">
        <w:rPr>
          <w:rFonts w:ascii="Cambria" w:hAnsi="Cambria"/>
          <w:sz w:val="22"/>
          <w:szCs w:val="22"/>
        </w:rPr>
        <w:t>masalah</w:t>
      </w:r>
      <w:proofErr w:type="spellEnd"/>
      <w:r w:rsidRPr="004F11EA">
        <w:rPr>
          <w:rFonts w:ascii="Cambria" w:hAnsi="Cambria"/>
          <w:sz w:val="22"/>
          <w:szCs w:val="22"/>
        </w:rPr>
        <w:t xml:space="preserve">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objektivitas</w:t>
      </w:r>
      <w:proofErr w:type="spellEnd"/>
      <w:r w:rsidRPr="004F11EA">
        <w:rPr>
          <w:rFonts w:ascii="Cambria" w:hAnsi="Cambria"/>
          <w:sz w:val="22"/>
          <w:szCs w:val="22"/>
        </w:rPr>
        <w:t xml:space="preserve"> dan </w:t>
      </w:r>
      <w:proofErr w:type="spellStart"/>
      <w:r w:rsidRPr="004F11EA">
        <w:rPr>
          <w:rFonts w:ascii="Cambria" w:hAnsi="Cambria"/>
          <w:sz w:val="22"/>
          <w:szCs w:val="22"/>
        </w:rPr>
        <w:t>logika</w:t>
      </w:r>
      <w:proofErr w:type="spellEnd"/>
      <w:r w:rsidRPr="004F11EA">
        <w:rPr>
          <w:rFonts w:ascii="Cambria" w:hAnsi="Cambria"/>
          <w:sz w:val="22"/>
          <w:szCs w:val="22"/>
        </w:rPr>
        <w:t xml:space="preserve">. Dalam </w:t>
      </w:r>
      <w:proofErr w:type="spellStart"/>
      <w:r w:rsidRPr="004F11EA">
        <w:rPr>
          <w:rFonts w:ascii="Cambria" w:hAnsi="Cambria"/>
          <w:sz w:val="22"/>
          <w:szCs w:val="22"/>
        </w:rPr>
        <w:lastRenderedPageBreak/>
        <w:t>konteks</w:t>
      </w:r>
      <w:proofErr w:type="spellEnd"/>
      <w:r w:rsidRPr="004F11EA">
        <w:rPr>
          <w:rFonts w:ascii="Cambria" w:hAnsi="Cambria"/>
          <w:sz w:val="22"/>
          <w:szCs w:val="22"/>
        </w:rPr>
        <w:t xml:space="preserve"> modern,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dapat</w:t>
      </w:r>
      <w:proofErr w:type="spellEnd"/>
      <w:r w:rsidRPr="004F11EA">
        <w:rPr>
          <w:rFonts w:ascii="Cambria" w:hAnsi="Cambria"/>
          <w:sz w:val="22"/>
          <w:szCs w:val="22"/>
        </w:rPr>
        <w:t xml:space="preserve"> </w:t>
      </w:r>
      <w:proofErr w:type="spellStart"/>
      <w:r w:rsidRPr="004F11EA">
        <w:rPr>
          <w:rFonts w:ascii="Cambria" w:hAnsi="Cambria"/>
          <w:sz w:val="22"/>
          <w:szCs w:val="22"/>
        </w:rPr>
        <w:t>mengadopsi</w:t>
      </w:r>
      <w:proofErr w:type="spellEnd"/>
      <w:r w:rsidRPr="004F11EA">
        <w:rPr>
          <w:rFonts w:ascii="Cambria" w:hAnsi="Cambria"/>
          <w:sz w:val="22"/>
          <w:szCs w:val="22"/>
        </w:rPr>
        <w:t xml:space="preserve"> </w:t>
      </w:r>
      <w:proofErr w:type="spellStart"/>
      <w:r w:rsidRPr="004F11EA">
        <w:rPr>
          <w:rFonts w:ascii="Cambria" w:hAnsi="Cambria"/>
          <w:sz w:val="22"/>
          <w:szCs w:val="22"/>
        </w:rPr>
        <w:t>pendekatan</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melalui</w:t>
      </w:r>
      <w:proofErr w:type="spellEnd"/>
      <w:r w:rsidRPr="004F11EA">
        <w:rPr>
          <w:rFonts w:ascii="Cambria" w:hAnsi="Cambria"/>
          <w:sz w:val="22"/>
          <w:szCs w:val="22"/>
        </w:rPr>
        <w:t xml:space="preserve"> </w:t>
      </w:r>
      <w:proofErr w:type="spellStart"/>
      <w:r w:rsidRPr="004F11EA">
        <w:rPr>
          <w:rFonts w:ascii="Cambria" w:hAnsi="Cambria"/>
          <w:sz w:val="22"/>
          <w:szCs w:val="22"/>
        </w:rPr>
        <w:t>pembelajaran</w:t>
      </w:r>
      <w:proofErr w:type="spellEnd"/>
      <w:r w:rsidRPr="004F11EA">
        <w:rPr>
          <w:rFonts w:ascii="Cambria" w:hAnsi="Cambria"/>
          <w:sz w:val="22"/>
          <w:szCs w:val="22"/>
        </w:rPr>
        <w:t xml:space="preserve"> </w:t>
      </w:r>
      <w:proofErr w:type="spellStart"/>
      <w:r w:rsidRPr="004F11EA">
        <w:rPr>
          <w:rFonts w:ascii="Cambria" w:hAnsi="Cambria"/>
          <w:sz w:val="22"/>
          <w:szCs w:val="22"/>
        </w:rPr>
        <w:t>berbasis</w:t>
      </w:r>
      <w:proofErr w:type="spellEnd"/>
      <w:r w:rsidRPr="004F11EA">
        <w:rPr>
          <w:rFonts w:ascii="Cambria" w:hAnsi="Cambria"/>
          <w:sz w:val="22"/>
          <w:szCs w:val="22"/>
        </w:rPr>
        <w:t xml:space="preserve"> </w:t>
      </w:r>
      <w:proofErr w:type="spellStart"/>
      <w:r w:rsidRPr="004F11EA">
        <w:rPr>
          <w:rFonts w:ascii="Cambria" w:hAnsi="Cambria"/>
          <w:sz w:val="22"/>
          <w:szCs w:val="22"/>
        </w:rPr>
        <w:t>masalah</w:t>
      </w:r>
      <w:proofErr w:type="spellEnd"/>
      <w:r w:rsidRPr="004F11EA">
        <w:rPr>
          <w:rFonts w:ascii="Cambria" w:hAnsi="Cambria"/>
          <w:sz w:val="22"/>
          <w:szCs w:val="22"/>
        </w:rPr>
        <w:t xml:space="preserve"> (</w:t>
      </w:r>
      <w:r w:rsidRPr="004F11EA">
        <w:rPr>
          <w:rStyle w:val="Emphasis"/>
          <w:rFonts w:ascii="Cambria" w:hAnsi="Cambria"/>
          <w:sz w:val="22"/>
          <w:szCs w:val="22"/>
        </w:rPr>
        <w:t>problem-based learning</w:t>
      </w:r>
      <w:r w:rsidRPr="004F11EA">
        <w:rPr>
          <w:rFonts w:ascii="Cambria" w:hAnsi="Cambria"/>
          <w:sz w:val="22"/>
          <w:szCs w:val="22"/>
        </w:rPr>
        <w:t xml:space="preserve">), yang </w:t>
      </w:r>
      <w:proofErr w:type="spellStart"/>
      <w:r w:rsidRPr="004F11EA">
        <w:rPr>
          <w:rFonts w:ascii="Cambria" w:hAnsi="Cambria"/>
          <w:sz w:val="22"/>
          <w:szCs w:val="22"/>
        </w:rPr>
        <w:t>mengintegrasikan</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Islam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keterampilan</w:t>
      </w:r>
      <w:proofErr w:type="spellEnd"/>
      <w:r w:rsidRPr="004F11EA">
        <w:rPr>
          <w:rFonts w:ascii="Cambria" w:hAnsi="Cambria"/>
          <w:sz w:val="22"/>
          <w:szCs w:val="22"/>
        </w:rPr>
        <w:t xml:space="preserve"> </w:t>
      </w:r>
      <w:proofErr w:type="spellStart"/>
      <w:r w:rsidRPr="004F11EA">
        <w:rPr>
          <w:rFonts w:ascii="Cambria" w:hAnsi="Cambria"/>
          <w:sz w:val="22"/>
          <w:szCs w:val="22"/>
        </w:rPr>
        <w:t>analitis</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menyelesaikan</w:t>
      </w:r>
      <w:proofErr w:type="spellEnd"/>
      <w:r w:rsidRPr="004F11EA">
        <w:rPr>
          <w:rFonts w:ascii="Cambria" w:hAnsi="Cambria"/>
          <w:sz w:val="22"/>
          <w:szCs w:val="22"/>
        </w:rPr>
        <w:t xml:space="preserve"> </w:t>
      </w:r>
      <w:proofErr w:type="spellStart"/>
      <w:r w:rsidRPr="004F11EA">
        <w:rPr>
          <w:rFonts w:ascii="Cambria" w:hAnsi="Cambria"/>
          <w:sz w:val="22"/>
          <w:szCs w:val="22"/>
        </w:rPr>
        <w:t>tantangan</w:t>
      </w:r>
      <w:proofErr w:type="spellEnd"/>
      <w:r w:rsidRPr="004F11EA">
        <w:rPr>
          <w:rFonts w:ascii="Cambria" w:hAnsi="Cambria"/>
          <w:sz w:val="22"/>
          <w:szCs w:val="22"/>
        </w:rPr>
        <w:t xml:space="preserve"> </w:t>
      </w:r>
      <w:proofErr w:type="spellStart"/>
      <w:r w:rsidRPr="004F11EA">
        <w:rPr>
          <w:rFonts w:ascii="Cambria" w:hAnsi="Cambria"/>
          <w:sz w:val="22"/>
          <w:szCs w:val="22"/>
        </w:rPr>
        <w:t>kehidupan</w:t>
      </w:r>
      <w:proofErr w:type="spellEnd"/>
      <w:r w:rsidR="007E0602" w:rsidRPr="004F11EA">
        <w:rPr>
          <w:rFonts w:ascii="Cambria" w:hAnsi="Cambria"/>
          <w:sz w:val="22"/>
          <w:szCs w:val="22"/>
        </w:rPr>
        <w:fldChar w:fldCharType="begin" w:fldLock="1"/>
      </w:r>
      <w:r w:rsidR="00B355B3" w:rsidRPr="004F11EA">
        <w:rPr>
          <w:rFonts w:ascii="Cambria" w:hAnsi="Cambria"/>
          <w:sz w:val="22"/>
          <w:szCs w:val="22"/>
        </w:rPr>
        <w:instrText>ADDIN CSL_CITATION {"citationItems":[{"id":"ITEM-1","itemData":{"abstract":"jakarta : Bumi Aksara","author":[{"dropping-particle":"","family":"Saputra","given":"Hardika","non-dropping-particle":"","parse-names":false,"suffix":""}],"container-title":"Pendidikan Inovatif","id":"ITEM-1","issue":"April","issued":{"date-parts":[["2020"]]},"page":"262","title":"Pembelajaran Berbasis Masalah (Problem Based Learning)” Hardika","type":"article-journal"},"uris":["http://www.mendeley.com/documents/?uuid=b0636b48-9327-44c9-b6f9-40fef5a05402"]}],"mendeley":{"formattedCitation":"(Saputra, 2020)","plainTextFormattedCitation":"(Saputra, 2020)","previouslyFormattedCitation":"(Saputra, 2020)"},"properties":{"noteIndex":0},"schema":"https://github.com/citation-style-language/schema/raw/master/csl-citation.json"}</w:instrText>
      </w:r>
      <w:r w:rsidR="007E0602" w:rsidRPr="004F11EA">
        <w:rPr>
          <w:rFonts w:ascii="Cambria" w:hAnsi="Cambria"/>
          <w:sz w:val="22"/>
          <w:szCs w:val="22"/>
        </w:rPr>
        <w:fldChar w:fldCharType="separate"/>
      </w:r>
      <w:r w:rsidR="007E0602" w:rsidRPr="004F11EA">
        <w:rPr>
          <w:rFonts w:ascii="Cambria" w:hAnsi="Cambria"/>
          <w:noProof/>
          <w:sz w:val="22"/>
          <w:szCs w:val="22"/>
        </w:rPr>
        <w:t>(Saputra, 2020)</w:t>
      </w:r>
      <w:r w:rsidR="007E0602" w:rsidRPr="004F11EA">
        <w:rPr>
          <w:rFonts w:ascii="Cambria" w:hAnsi="Cambria"/>
          <w:sz w:val="22"/>
          <w:szCs w:val="22"/>
        </w:rPr>
        <w:fldChar w:fldCharType="end"/>
      </w:r>
      <w:r w:rsidRPr="004F11EA">
        <w:rPr>
          <w:rFonts w:ascii="Cambria" w:hAnsi="Cambria"/>
          <w:sz w:val="22"/>
          <w:szCs w:val="22"/>
        </w:rPr>
        <w:t xml:space="preserve">. Pendidikan Islam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hanya</w:t>
      </w:r>
      <w:proofErr w:type="spellEnd"/>
      <w:r w:rsidRPr="004F11EA">
        <w:rPr>
          <w:rFonts w:ascii="Cambria" w:hAnsi="Cambria"/>
          <w:sz w:val="22"/>
          <w:szCs w:val="22"/>
        </w:rPr>
        <w:t xml:space="preserve"> </w:t>
      </w:r>
      <w:proofErr w:type="spellStart"/>
      <w:r w:rsidRPr="004F11EA">
        <w:rPr>
          <w:rFonts w:ascii="Cambria" w:hAnsi="Cambria"/>
          <w:sz w:val="22"/>
          <w:szCs w:val="22"/>
        </w:rPr>
        <w:t>mengembangkan</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mengejar</w:t>
      </w:r>
      <w:proofErr w:type="spellEnd"/>
      <w:r w:rsidRPr="004F11EA">
        <w:rPr>
          <w:rFonts w:ascii="Cambria" w:hAnsi="Cambria"/>
          <w:sz w:val="22"/>
          <w:szCs w:val="22"/>
        </w:rPr>
        <w:t xml:space="preserve"> </w:t>
      </w:r>
      <w:proofErr w:type="spellStart"/>
      <w:r w:rsidRPr="004F11EA">
        <w:rPr>
          <w:rFonts w:ascii="Cambria" w:hAnsi="Cambria"/>
          <w:sz w:val="22"/>
          <w:szCs w:val="22"/>
        </w:rPr>
        <w:t>kemajuan</w:t>
      </w:r>
      <w:proofErr w:type="spellEnd"/>
      <w:r w:rsidRPr="004F11EA">
        <w:rPr>
          <w:rFonts w:ascii="Cambria" w:hAnsi="Cambria"/>
          <w:sz w:val="22"/>
          <w:szCs w:val="22"/>
        </w:rPr>
        <w:t xml:space="preserve"> </w:t>
      </w:r>
      <w:proofErr w:type="spellStart"/>
      <w:r w:rsidRPr="004F11EA">
        <w:rPr>
          <w:rFonts w:ascii="Cambria" w:hAnsi="Cambria"/>
          <w:sz w:val="22"/>
          <w:szCs w:val="22"/>
        </w:rPr>
        <w:t>duniawi</w:t>
      </w:r>
      <w:proofErr w:type="spellEnd"/>
      <w:r w:rsidRPr="004F11EA">
        <w:rPr>
          <w:rFonts w:ascii="Cambria" w:hAnsi="Cambria"/>
          <w:sz w:val="22"/>
          <w:szCs w:val="22"/>
        </w:rPr>
        <w:t xml:space="preserve">, </w:t>
      </w:r>
      <w:proofErr w:type="spellStart"/>
      <w:r w:rsidRPr="004F11EA">
        <w:rPr>
          <w:rFonts w:ascii="Cambria" w:hAnsi="Cambria"/>
          <w:sz w:val="22"/>
          <w:szCs w:val="22"/>
        </w:rPr>
        <w:t>tetapi</w:t>
      </w:r>
      <w:proofErr w:type="spellEnd"/>
      <w:r w:rsidRPr="004F11EA">
        <w:rPr>
          <w:rFonts w:ascii="Cambria" w:hAnsi="Cambria"/>
          <w:sz w:val="22"/>
          <w:szCs w:val="22"/>
        </w:rPr>
        <w:t xml:space="preserve"> juga </w:t>
      </w:r>
      <w:proofErr w:type="spellStart"/>
      <w:r w:rsidRPr="004F11EA">
        <w:rPr>
          <w:rFonts w:ascii="Cambria" w:hAnsi="Cambria"/>
          <w:sz w:val="22"/>
          <w:szCs w:val="22"/>
        </w:rPr>
        <w:t>memastikan</w:t>
      </w:r>
      <w:proofErr w:type="spellEnd"/>
      <w:r w:rsidRPr="004F11EA">
        <w:rPr>
          <w:rFonts w:ascii="Cambria" w:hAnsi="Cambria"/>
          <w:sz w:val="22"/>
          <w:szCs w:val="22"/>
        </w:rPr>
        <w:t xml:space="preserve"> </w:t>
      </w:r>
      <w:proofErr w:type="spellStart"/>
      <w:r w:rsidRPr="004F11EA">
        <w:rPr>
          <w:rFonts w:ascii="Cambria" w:hAnsi="Cambria"/>
          <w:sz w:val="22"/>
          <w:szCs w:val="22"/>
        </w:rPr>
        <w:t>bahwa</w:t>
      </w:r>
      <w:proofErr w:type="spellEnd"/>
      <w:r w:rsidRPr="004F11EA">
        <w:rPr>
          <w:rFonts w:ascii="Cambria" w:hAnsi="Cambria"/>
          <w:sz w:val="22"/>
          <w:szCs w:val="22"/>
        </w:rPr>
        <w:t xml:space="preserve"> </w:t>
      </w:r>
      <w:proofErr w:type="spellStart"/>
      <w:r w:rsidRPr="004F11EA">
        <w:rPr>
          <w:rFonts w:ascii="Cambria" w:hAnsi="Cambria"/>
          <w:sz w:val="22"/>
          <w:szCs w:val="22"/>
        </w:rPr>
        <w:t>akal</w:t>
      </w:r>
      <w:proofErr w:type="spellEnd"/>
      <w:r w:rsidRPr="004F11EA">
        <w:rPr>
          <w:rFonts w:ascii="Cambria" w:hAnsi="Cambria"/>
          <w:sz w:val="22"/>
          <w:szCs w:val="22"/>
        </w:rPr>
        <w:t xml:space="preserve"> </w:t>
      </w:r>
      <w:proofErr w:type="spellStart"/>
      <w:r w:rsidRPr="004F11EA">
        <w:rPr>
          <w:rFonts w:ascii="Cambria" w:hAnsi="Cambria"/>
          <w:sz w:val="22"/>
          <w:szCs w:val="22"/>
        </w:rPr>
        <w:t>digunakan</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memahami</w:t>
      </w:r>
      <w:proofErr w:type="spellEnd"/>
      <w:r w:rsidRPr="004F11EA">
        <w:rPr>
          <w:rFonts w:ascii="Cambria" w:hAnsi="Cambria"/>
          <w:sz w:val="22"/>
          <w:szCs w:val="22"/>
        </w:rPr>
        <w:t xml:space="preserve"> </w:t>
      </w:r>
      <w:proofErr w:type="spellStart"/>
      <w:r w:rsidRPr="004F11EA">
        <w:rPr>
          <w:rFonts w:ascii="Cambria" w:hAnsi="Cambria"/>
          <w:sz w:val="22"/>
          <w:szCs w:val="22"/>
        </w:rPr>
        <w:t>tujuan</w:t>
      </w:r>
      <w:proofErr w:type="spellEnd"/>
      <w:r w:rsidRPr="004F11EA">
        <w:rPr>
          <w:rFonts w:ascii="Cambria" w:hAnsi="Cambria"/>
          <w:sz w:val="22"/>
          <w:szCs w:val="22"/>
        </w:rPr>
        <w:t xml:space="preserve"> </w:t>
      </w:r>
      <w:proofErr w:type="spellStart"/>
      <w:r w:rsidRPr="004F11EA">
        <w:rPr>
          <w:rFonts w:ascii="Cambria" w:hAnsi="Cambria"/>
          <w:sz w:val="22"/>
          <w:szCs w:val="22"/>
        </w:rPr>
        <w:t>hidup</w:t>
      </w:r>
      <w:proofErr w:type="spellEnd"/>
      <w:r w:rsidRPr="004F11EA">
        <w:rPr>
          <w:rFonts w:ascii="Cambria" w:hAnsi="Cambria"/>
          <w:sz w:val="22"/>
          <w:szCs w:val="22"/>
        </w:rPr>
        <w:t xml:space="preserve"> yang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besar</w:t>
      </w:r>
      <w:proofErr w:type="spellEnd"/>
      <w:r w:rsidRPr="004F11EA">
        <w:rPr>
          <w:rFonts w:ascii="Cambria" w:hAnsi="Cambria"/>
          <w:sz w:val="22"/>
          <w:szCs w:val="22"/>
        </w:rPr>
        <w:t xml:space="preserve">, </w:t>
      </w:r>
      <w:proofErr w:type="spellStart"/>
      <w:r w:rsidRPr="004F11EA">
        <w:rPr>
          <w:rFonts w:ascii="Cambria" w:hAnsi="Cambria"/>
          <w:sz w:val="22"/>
          <w:szCs w:val="22"/>
        </w:rPr>
        <w:t>yaitu</w:t>
      </w:r>
      <w:proofErr w:type="spellEnd"/>
      <w:r w:rsidRPr="004F11EA">
        <w:rPr>
          <w:rFonts w:ascii="Cambria" w:hAnsi="Cambria"/>
          <w:sz w:val="22"/>
          <w:szCs w:val="22"/>
        </w:rPr>
        <w:t xml:space="preserve"> </w:t>
      </w:r>
      <w:proofErr w:type="spellStart"/>
      <w:r w:rsidRPr="004F11EA">
        <w:rPr>
          <w:rFonts w:ascii="Cambria" w:hAnsi="Cambria"/>
          <w:sz w:val="22"/>
          <w:szCs w:val="22"/>
        </w:rPr>
        <w:t>mencapai</w:t>
      </w:r>
      <w:proofErr w:type="spellEnd"/>
      <w:r w:rsidRPr="004F11EA">
        <w:rPr>
          <w:rFonts w:ascii="Cambria" w:hAnsi="Cambria"/>
          <w:sz w:val="22"/>
          <w:szCs w:val="22"/>
        </w:rPr>
        <w:t xml:space="preserve"> </w:t>
      </w:r>
      <w:proofErr w:type="spellStart"/>
      <w:r w:rsidRPr="004F11EA">
        <w:rPr>
          <w:rFonts w:ascii="Cambria" w:hAnsi="Cambria"/>
          <w:sz w:val="22"/>
          <w:szCs w:val="22"/>
        </w:rPr>
        <w:t>keridhaan</w:t>
      </w:r>
      <w:proofErr w:type="spellEnd"/>
      <w:r w:rsidRPr="004F11EA">
        <w:rPr>
          <w:rFonts w:ascii="Cambria" w:hAnsi="Cambria"/>
          <w:sz w:val="22"/>
          <w:szCs w:val="22"/>
        </w:rPr>
        <w:t xml:space="preserve"> Allah. </w:t>
      </w:r>
      <w:proofErr w:type="spellStart"/>
      <w:r w:rsidRPr="004F11EA">
        <w:rPr>
          <w:rFonts w:ascii="Cambria" w:hAnsi="Cambria"/>
          <w:sz w:val="22"/>
          <w:szCs w:val="22"/>
        </w:rPr>
        <w:t>Dengan</w:t>
      </w:r>
      <w:proofErr w:type="spellEnd"/>
      <w:r w:rsidRPr="004F11EA">
        <w:rPr>
          <w:rFonts w:ascii="Cambria" w:hAnsi="Cambria"/>
          <w:sz w:val="22"/>
          <w:szCs w:val="22"/>
        </w:rPr>
        <w:t xml:space="preserve"> </w:t>
      </w:r>
      <w:proofErr w:type="spellStart"/>
      <w:r w:rsidRPr="004F11EA">
        <w:rPr>
          <w:rFonts w:ascii="Cambria" w:hAnsi="Cambria"/>
          <w:sz w:val="22"/>
          <w:szCs w:val="22"/>
        </w:rPr>
        <w:t>menjadikan</w:t>
      </w:r>
      <w:proofErr w:type="spellEnd"/>
      <w:r w:rsidRPr="004F11EA">
        <w:rPr>
          <w:rFonts w:ascii="Cambria" w:hAnsi="Cambria"/>
          <w:sz w:val="22"/>
          <w:szCs w:val="22"/>
        </w:rPr>
        <w:t xml:space="preserve"> </w:t>
      </w:r>
      <w:proofErr w:type="spellStart"/>
      <w:r w:rsidRPr="004F11EA">
        <w:rPr>
          <w:rFonts w:ascii="Cambria" w:hAnsi="Cambria"/>
          <w:sz w:val="22"/>
          <w:szCs w:val="22"/>
        </w:rPr>
        <w:t>wahyu</w:t>
      </w:r>
      <w:proofErr w:type="spellEnd"/>
      <w:r w:rsidRPr="004F11EA">
        <w:rPr>
          <w:rFonts w:ascii="Cambria" w:hAnsi="Cambria"/>
          <w:sz w:val="22"/>
          <w:szCs w:val="22"/>
        </w:rPr>
        <w:t xml:space="preserve"> </w:t>
      </w:r>
      <w:proofErr w:type="spellStart"/>
      <w:r w:rsidRPr="004F11EA">
        <w:rPr>
          <w:rFonts w:ascii="Cambria" w:hAnsi="Cambria"/>
          <w:sz w:val="22"/>
          <w:szCs w:val="22"/>
        </w:rPr>
        <w:t>sebagai</w:t>
      </w:r>
      <w:proofErr w:type="spellEnd"/>
      <w:r w:rsidRPr="004F11EA">
        <w:rPr>
          <w:rFonts w:ascii="Cambria" w:hAnsi="Cambria"/>
          <w:sz w:val="22"/>
          <w:szCs w:val="22"/>
        </w:rPr>
        <w:t xml:space="preserve"> </w:t>
      </w:r>
      <w:proofErr w:type="spellStart"/>
      <w:r w:rsidRPr="004F11EA">
        <w:rPr>
          <w:rFonts w:ascii="Cambria" w:hAnsi="Cambria"/>
          <w:sz w:val="22"/>
          <w:szCs w:val="22"/>
        </w:rPr>
        <w:t>kerangka</w:t>
      </w:r>
      <w:proofErr w:type="spellEnd"/>
      <w:r w:rsidRPr="004F11EA">
        <w:rPr>
          <w:rFonts w:ascii="Cambria" w:hAnsi="Cambria"/>
          <w:sz w:val="22"/>
          <w:szCs w:val="22"/>
        </w:rPr>
        <w:t xml:space="preserve"> </w:t>
      </w:r>
      <w:proofErr w:type="spellStart"/>
      <w:r w:rsidRPr="004F11EA">
        <w:rPr>
          <w:rFonts w:ascii="Cambria" w:hAnsi="Cambria"/>
          <w:sz w:val="22"/>
          <w:szCs w:val="22"/>
        </w:rPr>
        <w:t>nilai</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membantu</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menggunakan</w:t>
      </w:r>
      <w:proofErr w:type="spellEnd"/>
      <w:r w:rsidRPr="004F11EA">
        <w:rPr>
          <w:rFonts w:ascii="Cambria" w:hAnsi="Cambria"/>
          <w:sz w:val="22"/>
          <w:szCs w:val="22"/>
        </w:rPr>
        <w:t xml:space="preserve"> </w:t>
      </w:r>
      <w:proofErr w:type="spellStart"/>
      <w:r w:rsidRPr="004F11EA">
        <w:rPr>
          <w:rFonts w:ascii="Cambria" w:hAnsi="Cambria"/>
          <w:sz w:val="22"/>
          <w:szCs w:val="22"/>
        </w:rPr>
        <w:t>akalnya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membuat</w:t>
      </w:r>
      <w:proofErr w:type="spellEnd"/>
      <w:r w:rsidRPr="004F11EA">
        <w:rPr>
          <w:rFonts w:ascii="Cambria" w:hAnsi="Cambria"/>
          <w:sz w:val="22"/>
          <w:szCs w:val="22"/>
        </w:rPr>
        <w:t xml:space="preserve"> </w:t>
      </w:r>
      <w:proofErr w:type="spellStart"/>
      <w:r w:rsidRPr="004F11EA">
        <w:rPr>
          <w:rFonts w:ascii="Cambria" w:hAnsi="Cambria"/>
          <w:sz w:val="22"/>
          <w:szCs w:val="22"/>
        </w:rPr>
        <w:t>keputusan</w:t>
      </w:r>
      <w:proofErr w:type="spellEnd"/>
      <w:r w:rsidRPr="004F11EA">
        <w:rPr>
          <w:rFonts w:ascii="Cambria" w:hAnsi="Cambria"/>
          <w:sz w:val="22"/>
          <w:szCs w:val="22"/>
        </w:rPr>
        <w:t xml:space="preserve"> yang </w:t>
      </w:r>
      <w:proofErr w:type="spellStart"/>
      <w:r w:rsidRPr="004F11EA">
        <w:rPr>
          <w:rFonts w:ascii="Cambria" w:hAnsi="Cambria"/>
          <w:sz w:val="22"/>
          <w:szCs w:val="22"/>
        </w:rPr>
        <w:t>bijak</w:t>
      </w:r>
      <w:proofErr w:type="spellEnd"/>
      <w:r w:rsidRPr="004F11EA">
        <w:rPr>
          <w:rFonts w:ascii="Cambria" w:hAnsi="Cambria"/>
          <w:sz w:val="22"/>
          <w:szCs w:val="22"/>
        </w:rPr>
        <w:t xml:space="preserve">, </w:t>
      </w:r>
      <w:proofErr w:type="spellStart"/>
      <w:r w:rsidRPr="004F11EA">
        <w:rPr>
          <w:rFonts w:ascii="Cambria" w:hAnsi="Cambria"/>
          <w:sz w:val="22"/>
          <w:szCs w:val="22"/>
        </w:rPr>
        <w:t>baik</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urusan</w:t>
      </w:r>
      <w:proofErr w:type="spellEnd"/>
      <w:r w:rsidRPr="004F11EA">
        <w:rPr>
          <w:rFonts w:ascii="Cambria" w:hAnsi="Cambria"/>
          <w:sz w:val="22"/>
          <w:szCs w:val="22"/>
        </w:rPr>
        <w:t xml:space="preserve"> dunia </w:t>
      </w:r>
      <w:proofErr w:type="spellStart"/>
      <w:r w:rsidRPr="004F11EA">
        <w:rPr>
          <w:rFonts w:ascii="Cambria" w:hAnsi="Cambria"/>
          <w:sz w:val="22"/>
          <w:szCs w:val="22"/>
        </w:rPr>
        <w:t>maupun</w:t>
      </w:r>
      <w:proofErr w:type="spellEnd"/>
      <w:r w:rsidRPr="004F11EA">
        <w:rPr>
          <w:rFonts w:ascii="Cambria" w:hAnsi="Cambria"/>
          <w:sz w:val="22"/>
          <w:szCs w:val="22"/>
        </w:rPr>
        <w:t xml:space="preserve"> </w:t>
      </w:r>
      <w:proofErr w:type="spellStart"/>
      <w:r w:rsidRPr="004F11EA">
        <w:rPr>
          <w:rFonts w:ascii="Cambria" w:hAnsi="Cambria"/>
          <w:sz w:val="22"/>
          <w:szCs w:val="22"/>
        </w:rPr>
        <w:t>akhirat</w:t>
      </w:r>
      <w:proofErr w:type="spellEnd"/>
    </w:p>
    <w:p w14:paraId="401EB93B" w14:textId="0E894756" w:rsidR="00043F7C" w:rsidRPr="004F11EA" w:rsidRDefault="00043F7C" w:rsidP="004F11EA">
      <w:pPr>
        <w:pStyle w:val="HD-2"/>
        <w:spacing w:line="240" w:lineRule="auto"/>
        <w:jc w:val="both"/>
        <w:rPr>
          <w:rFonts w:ascii="Cambria" w:hAnsi="Cambria"/>
          <w:sz w:val="22"/>
        </w:rPr>
      </w:pPr>
      <w:r w:rsidRPr="004F11EA">
        <w:rPr>
          <w:rFonts w:ascii="Cambria" w:hAnsi="Cambria"/>
          <w:sz w:val="22"/>
        </w:rPr>
        <w:t xml:space="preserve">Analisis Komparatif </w:t>
      </w:r>
    </w:p>
    <w:p w14:paraId="5123850B" w14:textId="7B707F76" w:rsidR="00172038" w:rsidRPr="004F11EA" w:rsidRDefault="00DA5A1A" w:rsidP="004F11EA">
      <w:pPr>
        <w:pStyle w:val="Body"/>
        <w:ind w:firstLine="360"/>
        <w:rPr>
          <w:rFonts w:ascii="Cambria" w:hAnsi="Cambria"/>
          <w:szCs w:val="22"/>
        </w:rPr>
      </w:pPr>
      <w:proofErr w:type="spellStart"/>
      <w:r w:rsidRPr="004F11EA">
        <w:rPr>
          <w:rFonts w:ascii="Cambria" w:hAnsi="Cambria"/>
          <w:szCs w:val="22"/>
        </w:rPr>
        <w:t>Konsep</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belajar</w:t>
      </w:r>
      <w:proofErr w:type="spellEnd"/>
      <w:r w:rsidRPr="004F11EA">
        <w:rPr>
          <w:rFonts w:ascii="Cambria" w:hAnsi="Cambria"/>
          <w:szCs w:val="22"/>
        </w:rPr>
        <w:t xml:space="preserve">, </w:t>
      </w:r>
      <w:proofErr w:type="spellStart"/>
      <w:r w:rsidRPr="004F11EA">
        <w:rPr>
          <w:rFonts w:ascii="Cambria" w:hAnsi="Cambria"/>
          <w:szCs w:val="22"/>
        </w:rPr>
        <w:t>khususnya</w:t>
      </w:r>
      <w:proofErr w:type="spellEnd"/>
      <w:r w:rsidRPr="004F11EA">
        <w:rPr>
          <w:rFonts w:ascii="Cambria" w:hAnsi="Cambria"/>
          <w:szCs w:val="22"/>
        </w:rPr>
        <w:t xml:space="preserve"> yang </w:t>
      </w:r>
      <w:proofErr w:type="spellStart"/>
      <w:r w:rsidRPr="004F11EA">
        <w:rPr>
          <w:rFonts w:ascii="Cambria" w:hAnsi="Cambria"/>
          <w:szCs w:val="22"/>
        </w:rPr>
        <w:t>dipelopori</w:t>
      </w:r>
      <w:proofErr w:type="spellEnd"/>
      <w:r w:rsidRPr="004F11EA">
        <w:rPr>
          <w:rFonts w:ascii="Cambria" w:hAnsi="Cambria"/>
          <w:szCs w:val="22"/>
        </w:rPr>
        <w:t xml:space="preserve"> oleh </w:t>
      </w:r>
      <w:proofErr w:type="spellStart"/>
      <w:r w:rsidRPr="004F11EA">
        <w:rPr>
          <w:rFonts w:ascii="Cambria" w:hAnsi="Cambria"/>
          <w:szCs w:val="22"/>
        </w:rPr>
        <w:t>sekolah</w:t>
      </w:r>
      <w:proofErr w:type="spellEnd"/>
      <w:r w:rsidRPr="004F11EA">
        <w:rPr>
          <w:rFonts w:ascii="Cambria" w:hAnsi="Cambria"/>
          <w:szCs w:val="22"/>
        </w:rPr>
        <w:t xml:space="preserve"> Summerhill, </w:t>
      </w:r>
      <w:proofErr w:type="spellStart"/>
      <w:r w:rsidRPr="004F11EA">
        <w:rPr>
          <w:rFonts w:ascii="Cambria" w:hAnsi="Cambria"/>
          <w:szCs w:val="22"/>
        </w:rPr>
        <w:t>seringkali</w:t>
      </w:r>
      <w:proofErr w:type="spellEnd"/>
      <w:r w:rsidRPr="004F11EA">
        <w:rPr>
          <w:rFonts w:ascii="Cambria" w:hAnsi="Cambria"/>
          <w:szCs w:val="22"/>
        </w:rPr>
        <w:t xml:space="preserve"> </w:t>
      </w:r>
      <w:proofErr w:type="spellStart"/>
      <w:r w:rsidRPr="004F11EA">
        <w:rPr>
          <w:rFonts w:ascii="Cambria" w:hAnsi="Cambria"/>
          <w:szCs w:val="22"/>
        </w:rPr>
        <w:t>dipandang</w:t>
      </w:r>
      <w:proofErr w:type="spellEnd"/>
      <w:r w:rsidRPr="004F11EA">
        <w:rPr>
          <w:rFonts w:ascii="Cambria" w:hAnsi="Cambria"/>
          <w:szCs w:val="22"/>
        </w:rPr>
        <w:t xml:space="preserve"> </w:t>
      </w:r>
      <w:proofErr w:type="spellStart"/>
      <w:r w:rsidRPr="004F11EA">
        <w:rPr>
          <w:rFonts w:ascii="Cambria" w:hAnsi="Cambria"/>
          <w:szCs w:val="22"/>
        </w:rPr>
        <w:t>bertentangan</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ajaran</w:t>
      </w:r>
      <w:proofErr w:type="spellEnd"/>
      <w:r w:rsidRPr="004F11EA">
        <w:rPr>
          <w:rFonts w:ascii="Cambria" w:hAnsi="Cambria"/>
          <w:szCs w:val="22"/>
        </w:rPr>
        <w:t xml:space="preserve"> agama, </w:t>
      </w:r>
      <w:proofErr w:type="spellStart"/>
      <w:r w:rsidRPr="004F11EA">
        <w:rPr>
          <w:rFonts w:ascii="Cambria" w:hAnsi="Cambria"/>
          <w:szCs w:val="22"/>
        </w:rPr>
        <w:t>termasuk</w:t>
      </w:r>
      <w:proofErr w:type="spellEnd"/>
      <w:r w:rsidRPr="004F11EA">
        <w:rPr>
          <w:rFonts w:ascii="Cambria" w:hAnsi="Cambria"/>
          <w:szCs w:val="22"/>
        </w:rPr>
        <w:t xml:space="preserve"> Islam. </w:t>
      </w:r>
      <w:proofErr w:type="spellStart"/>
      <w:r w:rsidRPr="004F11EA">
        <w:rPr>
          <w:rFonts w:ascii="Cambria" w:hAnsi="Cambria"/>
          <w:szCs w:val="22"/>
        </w:rPr>
        <w:t>Namun</w:t>
      </w:r>
      <w:proofErr w:type="spellEnd"/>
      <w:r w:rsidRPr="004F11EA">
        <w:rPr>
          <w:rFonts w:ascii="Cambria" w:hAnsi="Cambria"/>
          <w:szCs w:val="22"/>
        </w:rPr>
        <w:t xml:space="preserve">, </w:t>
      </w:r>
      <w:proofErr w:type="spellStart"/>
      <w:r w:rsidRPr="004F11EA">
        <w:rPr>
          <w:rFonts w:ascii="Cambria" w:hAnsi="Cambria"/>
          <w:szCs w:val="22"/>
        </w:rPr>
        <w:t>jika</w:t>
      </w:r>
      <w:proofErr w:type="spellEnd"/>
      <w:r w:rsidRPr="004F11EA">
        <w:rPr>
          <w:rFonts w:ascii="Cambria" w:hAnsi="Cambria"/>
          <w:szCs w:val="22"/>
        </w:rPr>
        <w:t xml:space="preserve"> </w:t>
      </w:r>
      <w:proofErr w:type="spellStart"/>
      <w:r w:rsidRPr="004F11EA">
        <w:rPr>
          <w:rFonts w:ascii="Cambria" w:hAnsi="Cambria"/>
          <w:szCs w:val="22"/>
        </w:rPr>
        <w:t>kita</w:t>
      </w:r>
      <w:proofErr w:type="spellEnd"/>
      <w:r w:rsidRPr="004F11EA">
        <w:rPr>
          <w:rFonts w:ascii="Cambria" w:hAnsi="Cambria"/>
          <w:szCs w:val="22"/>
        </w:rPr>
        <w:t xml:space="preserve"> </w:t>
      </w:r>
      <w:proofErr w:type="spellStart"/>
      <w:r w:rsidRPr="004F11EA">
        <w:rPr>
          <w:rFonts w:ascii="Cambria" w:hAnsi="Cambria"/>
          <w:szCs w:val="22"/>
        </w:rPr>
        <w:t>menggali</w:t>
      </w:r>
      <w:proofErr w:type="spellEnd"/>
      <w:r w:rsidRPr="004F11EA">
        <w:rPr>
          <w:rFonts w:ascii="Cambria" w:hAnsi="Cambria"/>
          <w:szCs w:val="22"/>
        </w:rPr>
        <w:t xml:space="preserve"> </w:t>
      </w:r>
      <w:proofErr w:type="spellStart"/>
      <w:r w:rsidRPr="004F11EA">
        <w:rPr>
          <w:rFonts w:ascii="Cambria" w:hAnsi="Cambria"/>
          <w:szCs w:val="22"/>
        </w:rPr>
        <w:t>lebih</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terdapat</w:t>
      </w:r>
      <w:proofErr w:type="spellEnd"/>
      <w:r w:rsidRPr="004F11EA">
        <w:rPr>
          <w:rFonts w:ascii="Cambria" w:hAnsi="Cambria"/>
          <w:szCs w:val="22"/>
        </w:rPr>
        <w:t xml:space="preserve"> </w:t>
      </w:r>
      <w:proofErr w:type="spellStart"/>
      <w:r w:rsidRPr="004F11EA">
        <w:rPr>
          <w:rFonts w:ascii="Cambria" w:hAnsi="Cambria"/>
          <w:szCs w:val="22"/>
        </w:rPr>
        <w:t>kesamaan</w:t>
      </w:r>
      <w:proofErr w:type="spellEnd"/>
      <w:r w:rsidRPr="004F11EA">
        <w:rPr>
          <w:rFonts w:ascii="Cambria" w:hAnsi="Cambria"/>
          <w:szCs w:val="22"/>
        </w:rPr>
        <w:t xml:space="preserve"> yang </w:t>
      </w:r>
      <w:proofErr w:type="spellStart"/>
      <w:r w:rsidRPr="004F11EA">
        <w:rPr>
          <w:rFonts w:ascii="Cambria" w:hAnsi="Cambria"/>
          <w:szCs w:val="22"/>
        </w:rPr>
        <w:t>menarik</w:t>
      </w:r>
      <w:proofErr w:type="spellEnd"/>
      <w:r w:rsidRPr="004F11EA">
        <w:rPr>
          <w:rFonts w:ascii="Cambria" w:hAnsi="Cambria"/>
          <w:szCs w:val="22"/>
        </w:rPr>
        <w:t xml:space="preserve"> </w:t>
      </w:r>
      <w:proofErr w:type="spellStart"/>
      <w:r w:rsidRPr="004F11EA">
        <w:rPr>
          <w:rFonts w:ascii="Cambria" w:hAnsi="Cambria"/>
          <w:szCs w:val="22"/>
        </w:rPr>
        <w:t>antara</w:t>
      </w:r>
      <w:proofErr w:type="spellEnd"/>
      <w:r w:rsidRPr="004F11EA">
        <w:rPr>
          <w:rFonts w:ascii="Cambria" w:hAnsi="Cambria"/>
          <w:szCs w:val="22"/>
        </w:rPr>
        <w:t xml:space="preserve"> </w:t>
      </w:r>
      <w:proofErr w:type="spellStart"/>
      <w:r w:rsidRPr="004F11EA">
        <w:rPr>
          <w:rFonts w:ascii="Cambria" w:hAnsi="Cambria"/>
          <w:szCs w:val="22"/>
        </w:rPr>
        <w:t>pendekatan</w:t>
      </w:r>
      <w:proofErr w:type="spellEnd"/>
      <w:r w:rsidRPr="004F11EA">
        <w:rPr>
          <w:rFonts w:ascii="Cambria" w:hAnsi="Cambria"/>
          <w:szCs w:val="22"/>
        </w:rPr>
        <w:t xml:space="preserve"> Summerhill dan </w:t>
      </w:r>
      <w:proofErr w:type="spellStart"/>
      <w:r w:rsidRPr="004F11EA">
        <w:rPr>
          <w:rFonts w:ascii="Cambria" w:hAnsi="Cambria"/>
          <w:szCs w:val="22"/>
        </w:rPr>
        <w:t>prinsip-prinsip</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Islam. </w:t>
      </w:r>
      <w:proofErr w:type="spellStart"/>
      <w:r w:rsidRPr="004F11EA">
        <w:rPr>
          <w:rFonts w:ascii="Cambria" w:hAnsi="Cambria"/>
          <w:szCs w:val="22"/>
        </w:rPr>
        <w:t>Penghargaan</w:t>
      </w:r>
      <w:proofErr w:type="spellEnd"/>
      <w:r w:rsidRPr="004F11EA">
        <w:rPr>
          <w:rFonts w:ascii="Cambria" w:hAnsi="Cambria"/>
          <w:szCs w:val="22"/>
        </w:rPr>
        <w:t xml:space="preserve"> </w:t>
      </w:r>
      <w:proofErr w:type="spellStart"/>
      <w:r w:rsidRPr="004F11EA">
        <w:rPr>
          <w:rFonts w:ascii="Cambria" w:hAnsi="Cambria"/>
          <w:szCs w:val="22"/>
        </w:rPr>
        <w:t>terhadap</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w:t>
      </w:r>
      <w:proofErr w:type="spellStart"/>
      <w:r w:rsidRPr="004F11EA">
        <w:rPr>
          <w:rFonts w:ascii="Cambria" w:hAnsi="Cambria"/>
          <w:szCs w:val="22"/>
        </w:rPr>
        <w:t>menjadi</w:t>
      </w:r>
      <w:proofErr w:type="spellEnd"/>
      <w:r w:rsidRPr="004F11EA">
        <w:rPr>
          <w:rFonts w:ascii="Cambria" w:hAnsi="Cambria"/>
          <w:szCs w:val="22"/>
        </w:rPr>
        <w:t xml:space="preserve"> </w:t>
      </w:r>
      <w:proofErr w:type="spellStart"/>
      <w:r w:rsidRPr="004F11EA">
        <w:rPr>
          <w:rFonts w:ascii="Cambria" w:hAnsi="Cambria"/>
          <w:szCs w:val="22"/>
        </w:rPr>
        <w:t>titik</w:t>
      </w:r>
      <w:proofErr w:type="spellEnd"/>
      <w:r w:rsidRPr="004F11EA">
        <w:rPr>
          <w:rFonts w:ascii="Cambria" w:hAnsi="Cambria"/>
          <w:szCs w:val="22"/>
        </w:rPr>
        <w:t xml:space="preserve"> </w:t>
      </w:r>
      <w:proofErr w:type="spellStart"/>
      <w:r w:rsidRPr="004F11EA">
        <w:rPr>
          <w:rFonts w:ascii="Cambria" w:hAnsi="Cambria"/>
          <w:szCs w:val="22"/>
        </w:rPr>
        <w:t>temu</w:t>
      </w:r>
      <w:proofErr w:type="spellEnd"/>
      <w:r w:rsidRPr="004F11EA">
        <w:rPr>
          <w:rFonts w:ascii="Cambria" w:hAnsi="Cambria"/>
          <w:szCs w:val="22"/>
        </w:rPr>
        <w:t xml:space="preserve"> yang </w:t>
      </w:r>
      <w:proofErr w:type="spellStart"/>
      <w:r w:rsidRPr="004F11EA">
        <w:rPr>
          <w:rFonts w:ascii="Cambria" w:hAnsi="Cambria"/>
          <w:szCs w:val="22"/>
        </w:rPr>
        <w:t>mencolok</w:t>
      </w:r>
      <w:proofErr w:type="spellEnd"/>
      <w:r w:rsidRPr="004F11EA">
        <w:rPr>
          <w:rFonts w:ascii="Cambria" w:hAnsi="Cambria"/>
          <w:szCs w:val="22"/>
        </w:rPr>
        <w:t xml:space="preserve">. Baik Summerhill </w:t>
      </w:r>
      <w:proofErr w:type="spellStart"/>
      <w:r w:rsidRPr="004F11EA">
        <w:rPr>
          <w:rFonts w:ascii="Cambria" w:hAnsi="Cambria"/>
          <w:szCs w:val="22"/>
        </w:rPr>
        <w:t>maupun</w:t>
      </w:r>
      <w:proofErr w:type="spellEnd"/>
      <w:r w:rsidRPr="004F11EA">
        <w:rPr>
          <w:rFonts w:ascii="Cambria" w:hAnsi="Cambria"/>
          <w:szCs w:val="22"/>
        </w:rPr>
        <w:t xml:space="preserve"> Islam </w:t>
      </w:r>
      <w:proofErr w:type="spellStart"/>
      <w:r w:rsidRPr="004F11EA">
        <w:rPr>
          <w:rFonts w:ascii="Cambria" w:hAnsi="Cambria"/>
          <w:szCs w:val="22"/>
        </w:rPr>
        <w:t>menempatkan</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w:t>
      </w:r>
      <w:proofErr w:type="spellStart"/>
      <w:r w:rsidRPr="004F11EA">
        <w:rPr>
          <w:rFonts w:ascii="Cambria" w:hAnsi="Cambria"/>
          <w:szCs w:val="22"/>
        </w:rPr>
        <w:t>sebagai</w:t>
      </w:r>
      <w:proofErr w:type="spellEnd"/>
      <w:r w:rsidRPr="004F11EA">
        <w:rPr>
          <w:rFonts w:ascii="Cambria" w:hAnsi="Cambria"/>
          <w:szCs w:val="22"/>
        </w:rPr>
        <w:t xml:space="preserve"> </w:t>
      </w:r>
      <w:proofErr w:type="spellStart"/>
      <w:r w:rsidRPr="004F11EA">
        <w:rPr>
          <w:rFonts w:ascii="Cambria" w:hAnsi="Cambria"/>
          <w:szCs w:val="22"/>
        </w:rPr>
        <w:t>subjek</w:t>
      </w:r>
      <w:proofErr w:type="spellEnd"/>
      <w:r w:rsidRPr="004F11EA">
        <w:rPr>
          <w:rFonts w:ascii="Cambria" w:hAnsi="Cambria"/>
          <w:szCs w:val="22"/>
        </w:rPr>
        <w:t xml:space="preserve"> </w:t>
      </w:r>
      <w:proofErr w:type="spellStart"/>
      <w:r w:rsidRPr="004F11EA">
        <w:rPr>
          <w:rFonts w:ascii="Cambria" w:hAnsi="Cambria"/>
          <w:szCs w:val="22"/>
        </w:rPr>
        <w:t>utama</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proses </w:t>
      </w:r>
      <w:proofErr w:type="spellStart"/>
      <w:r w:rsidRPr="004F11EA">
        <w:rPr>
          <w:rFonts w:ascii="Cambria" w:hAnsi="Cambria"/>
          <w:szCs w:val="22"/>
        </w:rPr>
        <w:t>pendidikan</w:t>
      </w:r>
      <w:proofErr w:type="spellEnd"/>
      <w:r w:rsidRPr="004F11EA">
        <w:rPr>
          <w:rFonts w:ascii="Cambria" w:hAnsi="Cambria"/>
          <w:szCs w:val="22"/>
        </w:rPr>
        <w:t xml:space="preserve">. Summerhill </w:t>
      </w:r>
      <w:proofErr w:type="spellStart"/>
      <w:r w:rsidRPr="004F11EA">
        <w:rPr>
          <w:rFonts w:ascii="Cambria" w:hAnsi="Cambria"/>
          <w:szCs w:val="22"/>
        </w:rPr>
        <w:t>memberikan</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kepada</w:t>
      </w:r>
      <w:proofErr w:type="spellEnd"/>
      <w:r w:rsidRPr="004F11EA">
        <w:rPr>
          <w:rFonts w:ascii="Cambria" w:hAnsi="Cambria"/>
          <w:szCs w:val="22"/>
        </w:rPr>
        <w:t xml:space="preserve"> </w:t>
      </w:r>
      <w:proofErr w:type="spellStart"/>
      <w:r w:rsidRPr="004F11EA">
        <w:rPr>
          <w:rFonts w:ascii="Cambria" w:hAnsi="Cambria"/>
          <w:szCs w:val="22"/>
        </w:rPr>
        <w:t>anak</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memilih</w:t>
      </w:r>
      <w:proofErr w:type="spellEnd"/>
      <w:r w:rsidRPr="004F11EA">
        <w:rPr>
          <w:rFonts w:ascii="Cambria" w:hAnsi="Cambria"/>
          <w:szCs w:val="22"/>
        </w:rPr>
        <w:t xml:space="preserve"> </w:t>
      </w:r>
      <w:proofErr w:type="spellStart"/>
      <w:r w:rsidRPr="004F11EA">
        <w:rPr>
          <w:rFonts w:ascii="Cambria" w:hAnsi="Cambria"/>
          <w:szCs w:val="22"/>
        </w:rPr>
        <w:t>aktivitas</w:t>
      </w:r>
      <w:proofErr w:type="spellEnd"/>
      <w:r w:rsidRPr="004F11EA">
        <w:rPr>
          <w:rFonts w:ascii="Cambria" w:hAnsi="Cambria"/>
          <w:szCs w:val="22"/>
        </w:rPr>
        <w:t xml:space="preserve"> </w:t>
      </w:r>
      <w:proofErr w:type="spellStart"/>
      <w:r w:rsidRPr="004F11EA">
        <w:rPr>
          <w:rFonts w:ascii="Cambria" w:hAnsi="Cambria"/>
          <w:szCs w:val="22"/>
        </w:rPr>
        <w:t>belajarnya</w:t>
      </w:r>
      <w:proofErr w:type="spellEnd"/>
      <w:r w:rsidRPr="004F11EA">
        <w:rPr>
          <w:rFonts w:ascii="Cambria" w:hAnsi="Cambria"/>
          <w:szCs w:val="22"/>
        </w:rPr>
        <w:t xml:space="preserve">, </w:t>
      </w:r>
      <w:proofErr w:type="spellStart"/>
      <w:r w:rsidRPr="004F11EA">
        <w:rPr>
          <w:rFonts w:ascii="Cambria" w:hAnsi="Cambria"/>
          <w:szCs w:val="22"/>
        </w:rPr>
        <w:t>sementara</w:t>
      </w:r>
      <w:proofErr w:type="spellEnd"/>
      <w:r w:rsidRPr="004F11EA">
        <w:rPr>
          <w:rFonts w:ascii="Cambria" w:hAnsi="Cambria"/>
          <w:szCs w:val="22"/>
        </w:rPr>
        <w:t xml:space="preserve"> Islam </w:t>
      </w:r>
      <w:proofErr w:type="spellStart"/>
      <w:r w:rsidRPr="004F11EA">
        <w:rPr>
          <w:rFonts w:ascii="Cambria" w:hAnsi="Cambria"/>
          <w:szCs w:val="22"/>
        </w:rPr>
        <w:t>mengakui</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sebagai</w:t>
      </w:r>
      <w:proofErr w:type="spellEnd"/>
      <w:r w:rsidRPr="004F11EA">
        <w:rPr>
          <w:rFonts w:ascii="Cambria" w:hAnsi="Cambria"/>
          <w:szCs w:val="22"/>
        </w:rPr>
        <w:t xml:space="preserve"> </w:t>
      </w:r>
      <w:proofErr w:type="spellStart"/>
      <w:r w:rsidRPr="004F11EA">
        <w:rPr>
          <w:rFonts w:ascii="Cambria" w:hAnsi="Cambria"/>
          <w:szCs w:val="22"/>
        </w:rPr>
        <w:t>bagian</w:t>
      </w:r>
      <w:proofErr w:type="spellEnd"/>
      <w:r w:rsidRPr="004F11EA">
        <w:rPr>
          <w:rFonts w:ascii="Cambria" w:hAnsi="Cambria"/>
          <w:szCs w:val="22"/>
        </w:rPr>
        <w:t xml:space="preserve"> </w:t>
      </w:r>
      <w:proofErr w:type="spellStart"/>
      <w:r w:rsidRPr="004F11EA">
        <w:rPr>
          <w:rFonts w:ascii="Cambria" w:hAnsi="Cambria"/>
          <w:szCs w:val="22"/>
        </w:rPr>
        <w:t>dari</w:t>
      </w:r>
      <w:proofErr w:type="spellEnd"/>
      <w:r w:rsidRPr="004F11EA">
        <w:rPr>
          <w:rFonts w:ascii="Cambria" w:hAnsi="Cambria"/>
          <w:szCs w:val="22"/>
        </w:rPr>
        <w:t xml:space="preserve"> fitrah </w:t>
      </w:r>
      <w:proofErr w:type="spellStart"/>
      <w:r w:rsidRPr="004F11EA">
        <w:rPr>
          <w:rFonts w:ascii="Cambria" w:hAnsi="Cambria"/>
          <w:szCs w:val="22"/>
        </w:rPr>
        <w:t>manusia</w:t>
      </w:r>
      <w:proofErr w:type="spellEnd"/>
      <w:r w:rsidR="003B39D1" w:rsidRPr="004F11EA">
        <w:rPr>
          <w:rFonts w:ascii="Cambria" w:hAnsi="Cambria"/>
          <w:szCs w:val="22"/>
        </w:rPr>
        <w:t xml:space="preserve"> </w:t>
      </w:r>
      <w:r w:rsidR="003B39D1" w:rsidRPr="004F11EA">
        <w:rPr>
          <w:rFonts w:ascii="Cambria" w:hAnsi="Cambria"/>
          <w:szCs w:val="22"/>
        </w:rPr>
        <w:fldChar w:fldCharType="begin" w:fldLock="1"/>
      </w:r>
      <w:r w:rsidR="003B39D1" w:rsidRPr="004F11EA">
        <w:rPr>
          <w:rFonts w:ascii="Cambria" w:hAnsi="Cambria"/>
          <w:szCs w:val="22"/>
        </w:rPr>
        <w:instrText>ADDIN CSL_CITATION {"citationItems":[{"id":"ITEM-1","itemData":{"DOI":"10.52121/alacrity.v3i2.165","author":[{"dropping-particle":"","family":"Ginting","given":"Debrina Raseuki","non-dropping-particle":"","parse-names":false,"suffix":""}],"container-title":"ALACRITY : Journal of Education","id":"ITEM-1","issue":"2","issued":{"date-parts":[["2023"]]},"page":"66-80","title":"Jadi Diri Manusia Dalam Pendidikan Islam","type":"article-journal","volume":"3"},"uris":["http://www.mendeley.com/documents/?uuid=6c70e4ad-3b55-4340-a3db-9bee653434f4"]}],"mendeley":{"formattedCitation":"(Ginting, 2023)","plainTextFormattedCitation":"(Ginting, 2023)","previouslyFormattedCitation":"(Ginting, 2023)"},"properties":{"noteIndex":0},"schema":"https://github.com/citation-style-language/schema/raw/master/csl-citation.json"}</w:instrText>
      </w:r>
      <w:r w:rsidR="003B39D1" w:rsidRPr="004F11EA">
        <w:rPr>
          <w:rFonts w:ascii="Cambria" w:hAnsi="Cambria"/>
          <w:szCs w:val="22"/>
        </w:rPr>
        <w:fldChar w:fldCharType="separate"/>
      </w:r>
      <w:r w:rsidR="003B39D1" w:rsidRPr="004F11EA">
        <w:rPr>
          <w:rFonts w:ascii="Cambria" w:hAnsi="Cambria"/>
          <w:noProof/>
          <w:szCs w:val="22"/>
        </w:rPr>
        <w:t>(Ginting, 2023)</w:t>
      </w:r>
      <w:r w:rsidR="003B39D1" w:rsidRPr="004F11EA">
        <w:rPr>
          <w:rFonts w:ascii="Cambria" w:hAnsi="Cambria"/>
          <w:szCs w:val="22"/>
        </w:rPr>
        <w:fldChar w:fldCharType="end"/>
      </w:r>
      <w:r w:rsidRPr="004F11EA">
        <w:rPr>
          <w:rFonts w:ascii="Cambria" w:hAnsi="Cambria"/>
          <w:szCs w:val="22"/>
        </w:rPr>
        <w:t xml:space="preserve">. </w:t>
      </w:r>
      <w:proofErr w:type="spellStart"/>
      <w:r w:rsidRPr="004F11EA">
        <w:rPr>
          <w:rFonts w:ascii="Cambria" w:hAnsi="Cambria"/>
          <w:szCs w:val="22"/>
        </w:rPr>
        <w:t>Keduanya</w:t>
      </w:r>
      <w:proofErr w:type="spellEnd"/>
      <w:r w:rsidRPr="004F11EA">
        <w:rPr>
          <w:rFonts w:ascii="Cambria" w:hAnsi="Cambria"/>
          <w:szCs w:val="22"/>
        </w:rPr>
        <w:t xml:space="preserve"> </w:t>
      </w:r>
      <w:proofErr w:type="spellStart"/>
      <w:r w:rsidRPr="004F11EA">
        <w:rPr>
          <w:rFonts w:ascii="Cambria" w:hAnsi="Cambria"/>
          <w:szCs w:val="22"/>
        </w:rPr>
        <w:t>menekankan</w:t>
      </w:r>
      <w:proofErr w:type="spellEnd"/>
      <w:r w:rsidRPr="004F11EA">
        <w:rPr>
          <w:rFonts w:ascii="Cambria" w:hAnsi="Cambria"/>
          <w:szCs w:val="22"/>
        </w:rPr>
        <w:t xml:space="preserve"> </w:t>
      </w:r>
      <w:proofErr w:type="spellStart"/>
      <w:r w:rsidRPr="004F11EA">
        <w:rPr>
          <w:rFonts w:ascii="Cambria" w:hAnsi="Cambria"/>
          <w:szCs w:val="22"/>
        </w:rPr>
        <w:t>pentingnya</w:t>
      </w:r>
      <w:proofErr w:type="spellEnd"/>
      <w:r w:rsidRPr="004F11EA">
        <w:rPr>
          <w:rFonts w:ascii="Cambria" w:hAnsi="Cambria"/>
          <w:szCs w:val="22"/>
        </w:rPr>
        <w:t xml:space="preserve"> </w:t>
      </w:r>
      <w:proofErr w:type="spellStart"/>
      <w:r w:rsidRPr="004F11EA">
        <w:rPr>
          <w:rFonts w:ascii="Cambria" w:hAnsi="Cambria"/>
          <w:szCs w:val="22"/>
        </w:rPr>
        <w:t>mengembangkan</w:t>
      </w:r>
      <w:proofErr w:type="spellEnd"/>
      <w:r w:rsidRPr="004F11EA">
        <w:rPr>
          <w:rFonts w:ascii="Cambria" w:hAnsi="Cambria"/>
          <w:szCs w:val="22"/>
        </w:rPr>
        <w:t xml:space="preserve"> </w:t>
      </w:r>
      <w:proofErr w:type="spellStart"/>
      <w:r w:rsidRPr="004F11EA">
        <w:rPr>
          <w:rFonts w:ascii="Cambria" w:hAnsi="Cambria"/>
          <w:szCs w:val="22"/>
        </w:rPr>
        <w:t>potensi</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w:t>
      </w:r>
      <w:proofErr w:type="spellStart"/>
      <w:r w:rsidRPr="004F11EA">
        <w:rPr>
          <w:rFonts w:ascii="Cambria" w:hAnsi="Cambria"/>
          <w:szCs w:val="22"/>
        </w:rPr>
        <w:t>secara</w:t>
      </w:r>
      <w:proofErr w:type="spellEnd"/>
      <w:r w:rsidRPr="004F11EA">
        <w:rPr>
          <w:rFonts w:ascii="Cambria" w:hAnsi="Cambria"/>
          <w:szCs w:val="22"/>
        </w:rPr>
        <w:t xml:space="preserve"> optimal. </w:t>
      </w:r>
      <w:proofErr w:type="spellStart"/>
      <w:r w:rsidRPr="004F11EA">
        <w:rPr>
          <w:rFonts w:ascii="Cambria" w:hAnsi="Cambria"/>
          <w:szCs w:val="22"/>
        </w:rPr>
        <w:t>Kemandirian</w:t>
      </w:r>
      <w:proofErr w:type="spellEnd"/>
      <w:r w:rsidRPr="004F11EA">
        <w:rPr>
          <w:rFonts w:ascii="Cambria" w:hAnsi="Cambria"/>
          <w:szCs w:val="22"/>
        </w:rPr>
        <w:t xml:space="preserve"> juga </w:t>
      </w:r>
      <w:proofErr w:type="spellStart"/>
      <w:r w:rsidRPr="004F11EA">
        <w:rPr>
          <w:rFonts w:ascii="Cambria" w:hAnsi="Cambria"/>
          <w:szCs w:val="22"/>
        </w:rPr>
        <w:t>menjadi</w:t>
      </w:r>
      <w:proofErr w:type="spellEnd"/>
      <w:r w:rsidRPr="004F11EA">
        <w:rPr>
          <w:rFonts w:ascii="Cambria" w:hAnsi="Cambria"/>
          <w:szCs w:val="22"/>
        </w:rPr>
        <w:t xml:space="preserve"> </w:t>
      </w:r>
      <w:proofErr w:type="spellStart"/>
      <w:r w:rsidRPr="004F11EA">
        <w:rPr>
          <w:rFonts w:ascii="Cambria" w:hAnsi="Cambria"/>
          <w:szCs w:val="22"/>
        </w:rPr>
        <w:t>fokus</w:t>
      </w:r>
      <w:proofErr w:type="spellEnd"/>
      <w:r w:rsidRPr="004F11EA">
        <w:rPr>
          <w:rFonts w:ascii="Cambria" w:hAnsi="Cambria"/>
          <w:szCs w:val="22"/>
        </w:rPr>
        <w:t xml:space="preserve"> </w:t>
      </w:r>
      <w:proofErr w:type="spellStart"/>
      <w:r w:rsidRPr="004F11EA">
        <w:rPr>
          <w:rFonts w:ascii="Cambria" w:hAnsi="Cambria"/>
          <w:szCs w:val="22"/>
        </w:rPr>
        <w:t>utama</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kedua</w:t>
      </w:r>
      <w:proofErr w:type="spellEnd"/>
      <w:r w:rsidRPr="004F11EA">
        <w:rPr>
          <w:rFonts w:ascii="Cambria" w:hAnsi="Cambria"/>
          <w:szCs w:val="22"/>
        </w:rPr>
        <w:t xml:space="preserve"> </w:t>
      </w:r>
      <w:proofErr w:type="spellStart"/>
      <w:r w:rsidRPr="004F11EA">
        <w:rPr>
          <w:rFonts w:ascii="Cambria" w:hAnsi="Cambria"/>
          <w:szCs w:val="22"/>
        </w:rPr>
        <w:t>pendekatan</w:t>
      </w:r>
      <w:proofErr w:type="spellEnd"/>
      <w:r w:rsidRPr="004F11EA">
        <w:rPr>
          <w:rFonts w:ascii="Cambria" w:hAnsi="Cambria"/>
          <w:szCs w:val="22"/>
        </w:rPr>
        <w:t xml:space="preserve"> </w:t>
      </w:r>
      <w:proofErr w:type="spellStart"/>
      <w:r w:rsidRPr="004F11EA">
        <w:rPr>
          <w:rFonts w:ascii="Cambria" w:hAnsi="Cambria"/>
          <w:szCs w:val="22"/>
        </w:rPr>
        <w:t>ini</w:t>
      </w:r>
      <w:proofErr w:type="spellEnd"/>
      <w:r w:rsidRPr="004F11EA">
        <w:rPr>
          <w:rFonts w:ascii="Cambria" w:hAnsi="Cambria"/>
          <w:szCs w:val="22"/>
        </w:rPr>
        <w:t xml:space="preserve">. Summerhill </w:t>
      </w:r>
      <w:proofErr w:type="spellStart"/>
      <w:r w:rsidRPr="004F11EA">
        <w:rPr>
          <w:rFonts w:ascii="Cambria" w:hAnsi="Cambria"/>
          <w:szCs w:val="22"/>
        </w:rPr>
        <w:t>mendorong</w:t>
      </w:r>
      <w:proofErr w:type="spellEnd"/>
      <w:r w:rsidRPr="004F11EA">
        <w:rPr>
          <w:rFonts w:ascii="Cambria" w:hAnsi="Cambria"/>
          <w:szCs w:val="22"/>
        </w:rPr>
        <w:t xml:space="preserve"> </w:t>
      </w:r>
      <w:proofErr w:type="spellStart"/>
      <w:r w:rsidRPr="004F11EA">
        <w:rPr>
          <w:rFonts w:ascii="Cambria" w:hAnsi="Cambria"/>
          <w:szCs w:val="22"/>
        </w:rPr>
        <w:t>anak</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mandiri</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belajar</w:t>
      </w:r>
      <w:proofErr w:type="spellEnd"/>
      <w:r w:rsidRPr="004F11EA">
        <w:rPr>
          <w:rFonts w:ascii="Cambria" w:hAnsi="Cambria"/>
          <w:szCs w:val="22"/>
        </w:rPr>
        <w:t xml:space="preserve">, </w:t>
      </w:r>
      <w:proofErr w:type="spellStart"/>
      <w:r w:rsidRPr="004F11EA">
        <w:rPr>
          <w:rFonts w:ascii="Cambria" w:hAnsi="Cambria"/>
          <w:szCs w:val="22"/>
        </w:rPr>
        <w:t>mengambil</w:t>
      </w:r>
      <w:proofErr w:type="spellEnd"/>
      <w:r w:rsidRPr="004F11EA">
        <w:rPr>
          <w:rFonts w:ascii="Cambria" w:hAnsi="Cambria"/>
          <w:szCs w:val="22"/>
        </w:rPr>
        <w:t xml:space="preserve"> </w:t>
      </w:r>
      <w:proofErr w:type="spellStart"/>
      <w:r w:rsidRPr="004F11EA">
        <w:rPr>
          <w:rFonts w:ascii="Cambria" w:hAnsi="Cambria"/>
          <w:szCs w:val="22"/>
        </w:rPr>
        <w:t>keputusan</w:t>
      </w:r>
      <w:proofErr w:type="spellEnd"/>
      <w:r w:rsidRPr="004F11EA">
        <w:rPr>
          <w:rFonts w:ascii="Cambria" w:hAnsi="Cambria"/>
          <w:szCs w:val="22"/>
        </w:rPr>
        <w:t xml:space="preserve">, dan </w:t>
      </w:r>
      <w:proofErr w:type="spellStart"/>
      <w:r w:rsidRPr="004F11EA">
        <w:rPr>
          <w:rFonts w:ascii="Cambria" w:hAnsi="Cambria"/>
          <w:szCs w:val="22"/>
        </w:rPr>
        <w:t>bertanggung</w:t>
      </w:r>
      <w:proofErr w:type="spellEnd"/>
      <w:r w:rsidRPr="004F11EA">
        <w:rPr>
          <w:rFonts w:ascii="Cambria" w:hAnsi="Cambria"/>
          <w:szCs w:val="22"/>
        </w:rPr>
        <w:t xml:space="preserve"> </w:t>
      </w:r>
      <w:proofErr w:type="spellStart"/>
      <w:r w:rsidRPr="004F11EA">
        <w:rPr>
          <w:rFonts w:ascii="Cambria" w:hAnsi="Cambria"/>
          <w:szCs w:val="22"/>
        </w:rPr>
        <w:t>jawab</w:t>
      </w:r>
      <w:proofErr w:type="spellEnd"/>
      <w:r w:rsidRPr="004F11EA">
        <w:rPr>
          <w:rFonts w:ascii="Cambria" w:hAnsi="Cambria"/>
          <w:szCs w:val="22"/>
        </w:rPr>
        <w:t xml:space="preserve"> </w:t>
      </w:r>
      <w:proofErr w:type="spellStart"/>
      <w:r w:rsidRPr="004F11EA">
        <w:rPr>
          <w:rFonts w:ascii="Cambria" w:hAnsi="Cambria"/>
          <w:szCs w:val="22"/>
        </w:rPr>
        <w:t>atas</w:t>
      </w:r>
      <w:proofErr w:type="spellEnd"/>
      <w:r w:rsidRPr="004F11EA">
        <w:rPr>
          <w:rFonts w:ascii="Cambria" w:hAnsi="Cambria"/>
          <w:szCs w:val="22"/>
        </w:rPr>
        <w:t xml:space="preserve"> </w:t>
      </w:r>
      <w:proofErr w:type="spellStart"/>
      <w:r w:rsidRPr="004F11EA">
        <w:rPr>
          <w:rFonts w:ascii="Cambria" w:hAnsi="Cambria"/>
          <w:szCs w:val="22"/>
        </w:rPr>
        <w:t>tindakannya</w:t>
      </w:r>
      <w:proofErr w:type="spellEnd"/>
      <w:r w:rsidRPr="004F11EA">
        <w:rPr>
          <w:rFonts w:ascii="Cambria" w:hAnsi="Cambria"/>
          <w:szCs w:val="22"/>
        </w:rPr>
        <w:t xml:space="preserve">. Islam juga </w:t>
      </w:r>
      <w:proofErr w:type="spellStart"/>
      <w:r w:rsidRPr="004F11EA">
        <w:rPr>
          <w:rFonts w:ascii="Cambria" w:hAnsi="Cambria"/>
          <w:szCs w:val="22"/>
        </w:rPr>
        <w:t>mengajarkan</w:t>
      </w:r>
      <w:proofErr w:type="spellEnd"/>
      <w:r w:rsidRPr="004F11EA">
        <w:rPr>
          <w:rFonts w:ascii="Cambria" w:hAnsi="Cambria"/>
          <w:szCs w:val="22"/>
        </w:rPr>
        <w:t xml:space="preserve"> </w:t>
      </w:r>
      <w:proofErr w:type="spellStart"/>
      <w:r w:rsidRPr="004F11EA">
        <w:rPr>
          <w:rFonts w:ascii="Cambria" w:hAnsi="Cambria"/>
          <w:szCs w:val="22"/>
        </w:rPr>
        <w:t>umatnya</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mandiri</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memahami</w:t>
      </w:r>
      <w:proofErr w:type="spellEnd"/>
      <w:r w:rsidRPr="004F11EA">
        <w:rPr>
          <w:rFonts w:ascii="Cambria" w:hAnsi="Cambria"/>
          <w:szCs w:val="22"/>
        </w:rPr>
        <w:t xml:space="preserve"> </w:t>
      </w:r>
      <w:proofErr w:type="spellStart"/>
      <w:r w:rsidRPr="004F11EA">
        <w:rPr>
          <w:rFonts w:ascii="Cambria" w:hAnsi="Cambria"/>
          <w:szCs w:val="22"/>
        </w:rPr>
        <w:t>wahyu</w:t>
      </w:r>
      <w:proofErr w:type="spellEnd"/>
      <w:r w:rsidRPr="004F11EA">
        <w:rPr>
          <w:rFonts w:ascii="Cambria" w:hAnsi="Cambria"/>
          <w:szCs w:val="22"/>
        </w:rPr>
        <w:t xml:space="preserve"> dan </w:t>
      </w:r>
      <w:proofErr w:type="spellStart"/>
      <w:r w:rsidRPr="004F11EA">
        <w:rPr>
          <w:rFonts w:ascii="Cambria" w:hAnsi="Cambria"/>
          <w:szCs w:val="22"/>
        </w:rPr>
        <w:t>fenomena</w:t>
      </w:r>
      <w:proofErr w:type="spellEnd"/>
      <w:r w:rsidRPr="004F11EA">
        <w:rPr>
          <w:rFonts w:ascii="Cambria" w:hAnsi="Cambria"/>
          <w:szCs w:val="22"/>
        </w:rPr>
        <w:t xml:space="preserve"> </w:t>
      </w:r>
      <w:proofErr w:type="spellStart"/>
      <w:r w:rsidRPr="004F11EA">
        <w:rPr>
          <w:rFonts w:ascii="Cambria" w:hAnsi="Cambria"/>
          <w:szCs w:val="22"/>
        </w:rPr>
        <w:t>alam</w:t>
      </w:r>
      <w:proofErr w:type="spellEnd"/>
      <w:r w:rsidRPr="004F11EA">
        <w:rPr>
          <w:rFonts w:ascii="Cambria" w:hAnsi="Cambria"/>
          <w:szCs w:val="22"/>
        </w:rPr>
        <w:t xml:space="preserve">. </w:t>
      </w:r>
      <w:proofErr w:type="spellStart"/>
      <w:r w:rsidRPr="004F11EA">
        <w:rPr>
          <w:rFonts w:ascii="Cambria" w:hAnsi="Cambria"/>
          <w:szCs w:val="22"/>
        </w:rPr>
        <w:t>Kemandirian</w:t>
      </w:r>
      <w:proofErr w:type="spellEnd"/>
      <w:r w:rsidRPr="004F11EA">
        <w:rPr>
          <w:rFonts w:ascii="Cambria" w:hAnsi="Cambria"/>
          <w:szCs w:val="22"/>
        </w:rPr>
        <w:t xml:space="preserve"> </w:t>
      </w:r>
      <w:proofErr w:type="spellStart"/>
      <w:r w:rsidRPr="004F11EA">
        <w:rPr>
          <w:rFonts w:ascii="Cambria" w:hAnsi="Cambria"/>
          <w:szCs w:val="22"/>
        </w:rPr>
        <w:t>ini</w:t>
      </w:r>
      <w:proofErr w:type="spellEnd"/>
      <w:r w:rsidRPr="004F11EA">
        <w:rPr>
          <w:rFonts w:ascii="Cambria" w:hAnsi="Cambria"/>
          <w:szCs w:val="22"/>
        </w:rPr>
        <w:t xml:space="preserve"> </w:t>
      </w:r>
      <w:proofErr w:type="spellStart"/>
      <w:r w:rsidRPr="004F11EA">
        <w:rPr>
          <w:rFonts w:ascii="Cambria" w:hAnsi="Cambria"/>
          <w:szCs w:val="22"/>
        </w:rPr>
        <w:t>tidak</w:t>
      </w:r>
      <w:proofErr w:type="spellEnd"/>
      <w:r w:rsidRPr="004F11EA">
        <w:rPr>
          <w:rFonts w:ascii="Cambria" w:hAnsi="Cambria"/>
          <w:szCs w:val="22"/>
        </w:rPr>
        <w:t xml:space="preserve"> </w:t>
      </w:r>
      <w:proofErr w:type="spellStart"/>
      <w:r w:rsidRPr="004F11EA">
        <w:rPr>
          <w:rFonts w:ascii="Cambria" w:hAnsi="Cambria"/>
          <w:szCs w:val="22"/>
        </w:rPr>
        <w:t>hanya</w:t>
      </w:r>
      <w:proofErr w:type="spellEnd"/>
      <w:r w:rsidRPr="004F11EA">
        <w:rPr>
          <w:rFonts w:ascii="Cambria" w:hAnsi="Cambria"/>
          <w:szCs w:val="22"/>
        </w:rPr>
        <w:t xml:space="preserve"> </w:t>
      </w:r>
      <w:proofErr w:type="spellStart"/>
      <w:r w:rsidRPr="004F11EA">
        <w:rPr>
          <w:rFonts w:ascii="Cambria" w:hAnsi="Cambria"/>
          <w:szCs w:val="22"/>
        </w:rPr>
        <w:t>sebatas</w:t>
      </w:r>
      <w:proofErr w:type="spellEnd"/>
      <w:r w:rsidRPr="004F11EA">
        <w:rPr>
          <w:rFonts w:ascii="Cambria" w:hAnsi="Cambria"/>
          <w:szCs w:val="22"/>
        </w:rPr>
        <w:t xml:space="preserve"> </w:t>
      </w:r>
      <w:proofErr w:type="spellStart"/>
      <w:r w:rsidRPr="004F11EA">
        <w:rPr>
          <w:rFonts w:ascii="Cambria" w:hAnsi="Cambria"/>
          <w:szCs w:val="22"/>
        </w:rPr>
        <w:t>intele</w:t>
      </w:r>
      <w:proofErr w:type="spellEnd"/>
      <w:r w:rsidR="00BF769E" w:rsidRPr="004F11EA">
        <w:rPr>
          <w:rFonts w:ascii="Cambria" w:hAnsi="Cambria"/>
          <w:szCs w:val="22"/>
        </w:rPr>
        <w:t xml:space="preserve"> </w:t>
      </w:r>
      <w:proofErr w:type="spellStart"/>
      <w:r w:rsidRPr="004F11EA">
        <w:rPr>
          <w:rFonts w:ascii="Cambria" w:hAnsi="Cambria"/>
          <w:szCs w:val="22"/>
        </w:rPr>
        <w:t>ktual</w:t>
      </w:r>
      <w:proofErr w:type="spellEnd"/>
      <w:r w:rsidRPr="004F11EA">
        <w:rPr>
          <w:rFonts w:ascii="Cambria" w:hAnsi="Cambria"/>
          <w:szCs w:val="22"/>
        </w:rPr>
        <w:t xml:space="preserve">, </w:t>
      </w:r>
      <w:proofErr w:type="spellStart"/>
      <w:r w:rsidRPr="004F11EA">
        <w:rPr>
          <w:rFonts w:ascii="Cambria" w:hAnsi="Cambria"/>
          <w:szCs w:val="22"/>
        </w:rPr>
        <w:t>tetapi</w:t>
      </w:r>
      <w:proofErr w:type="spellEnd"/>
      <w:r w:rsidRPr="004F11EA">
        <w:rPr>
          <w:rFonts w:ascii="Cambria" w:hAnsi="Cambria"/>
          <w:szCs w:val="22"/>
        </w:rPr>
        <w:t xml:space="preserve"> juga </w:t>
      </w:r>
      <w:proofErr w:type="spellStart"/>
      <w:r w:rsidRPr="004F11EA">
        <w:rPr>
          <w:rFonts w:ascii="Cambria" w:hAnsi="Cambria"/>
          <w:szCs w:val="22"/>
        </w:rPr>
        <w:t>mencakup</w:t>
      </w:r>
      <w:proofErr w:type="spellEnd"/>
      <w:r w:rsidRPr="004F11EA">
        <w:rPr>
          <w:rFonts w:ascii="Cambria" w:hAnsi="Cambria"/>
          <w:szCs w:val="22"/>
        </w:rPr>
        <w:t xml:space="preserve"> </w:t>
      </w:r>
      <w:proofErr w:type="spellStart"/>
      <w:r w:rsidRPr="004F11EA">
        <w:rPr>
          <w:rFonts w:ascii="Cambria" w:hAnsi="Cambria"/>
          <w:szCs w:val="22"/>
        </w:rPr>
        <w:t>kemandirian</w:t>
      </w:r>
      <w:proofErr w:type="spellEnd"/>
      <w:r w:rsidRPr="004F11EA">
        <w:rPr>
          <w:rFonts w:ascii="Cambria" w:hAnsi="Cambria"/>
          <w:szCs w:val="22"/>
        </w:rPr>
        <w:t xml:space="preserve"> moral dan spiritual. </w:t>
      </w:r>
      <w:proofErr w:type="spellStart"/>
      <w:r w:rsidRPr="004F11EA">
        <w:rPr>
          <w:rFonts w:ascii="Cambria" w:hAnsi="Cambria"/>
          <w:szCs w:val="22"/>
        </w:rPr>
        <w:t>Pembentukan</w:t>
      </w:r>
      <w:proofErr w:type="spellEnd"/>
      <w:r w:rsidRPr="004F11EA">
        <w:rPr>
          <w:rFonts w:ascii="Cambria" w:hAnsi="Cambria"/>
          <w:szCs w:val="22"/>
        </w:rPr>
        <w:t xml:space="preserve"> </w:t>
      </w:r>
      <w:proofErr w:type="spellStart"/>
      <w:r w:rsidRPr="004F11EA">
        <w:rPr>
          <w:rFonts w:ascii="Cambria" w:hAnsi="Cambria"/>
          <w:szCs w:val="22"/>
        </w:rPr>
        <w:t>karakter</w:t>
      </w:r>
      <w:proofErr w:type="spellEnd"/>
      <w:r w:rsidRPr="004F11EA">
        <w:rPr>
          <w:rFonts w:ascii="Cambria" w:hAnsi="Cambria"/>
          <w:szCs w:val="22"/>
        </w:rPr>
        <w:t xml:space="preserve"> </w:t>
      </w:r>
      <w:proofErr w:type="spellStart"/>
      <w:r w:rsidRPr="004F11EA">
        <w:rPr>
          <w:rFonts w:ascii="Cambria" w:hAnsi="Cambria"/>
          <w:szCs w:val="22"/>
        </w:rPr>
        <w:t>merupakan</w:t>
      </w:r>
      <w:proofErr w:type="spellEnd"/>
      <w:r w:rsidRPr="004F11EA">
        <w:rPr>
          <w:rFonts w:ascii="Cambria" w:hAnsi="Cambria"/>
          <w:szCs w:val="22"/>
        </w:rPr>
        <w:t xml:space="preserve"> </w:t>
      </w:r>
      <w:proofErr w:type="spellStart"/>
      <w:r w:rsidRPr="004F11EA">
        <w:rPr>
          <w:rFonts w:ascii="Cambria" w:hAnsi="Cambria"/>
          <w:szCs w:val="22"/>
        </w:rPr>
        <w:t>tujuan</w:t>
      </w:r>
      <w:proofErr w:type="spellEnd"/>
      <w:r w:rsidRPr="004F11EA">
        <w:rPr>
          <w:rFonts w:ascii="Cambria" w:hAnsi="Cambria"/>
          <w:szCs w:val="22"/>
        </w:rPr>
        <w:t xml:space="preserve"> </w:t>
      </w:r>
      <w:proofErr w:type="spellStart"/>
      <w:r w:rsidRPr="004F11EA">
        <w:rPr>
          <w:rFonts w:ascii="Cambria" w:hAnsi="Cambria"/>
          <w:szCs w:val="22"/>
        </w:rPr>
        <w:t>akhir</w:t>
      </w:r>
      <w:proofErr w:type="spellEnd"/>
      <w:r w:rsidRPr="004F11EA">
        <w:rPr>
          <w:rFonts w:ascii="Cambria" w:hAnsi="Cambria"/>
          <w:szCs w:val="22"/>
        </w:rPr>
        <w:t xml:space="preserve"> </w:t>
      </w:r>
      <w:proofErr w:type="spellStart"/>
      <w:r w:rsidRPr="004F11EA">
        <w:rPr>
          <w:rFonts w:ascii="Cambria" w:hAnsi="Cambria"/>
          <w:szCs w:val="22"/>
        </w:rPr>
        <w:t>dari</w:t>
      </w:r>
      <w:proofErr w:type="spellEnd"/>
      <w:r w:rsidRPr="004F11EA">
        <w:rPr>
          <w:rFonts w:ascii="Cambria" w:hAnsi="Cambria"/>
          <w:szCs w:val="22"/>
        </w:rPr>
        <w:t xml:space="preserve"> </w:t>
      </w:r>
      <w:proofErr w:type="spellStart"/>
      <w:r w:rsidRPr="004F11EA">
        <w:rPr>
          <w:rFonts w:ascii="Cambria" w:hAnsi="Cambria"/>
          <w:szCs w:val="22"/>
        </w:rPr>
        <w:t>pendidikan</w:t>
      </w:r>
      <w:proofErr w:type="spellEnd"/>
      <w:r w:rsidRPr="004F11EA">
        <w:rPr>
          <w:rFonts w:ascii="Cambria" w:hAnsi="Cambria"/>
          <w:szCs w:val="22"/>
        </w:rPr>
        <w:t xml:space="preserve">, </w:t>
      </w:r>
      <w:proofErr w:type="spellStart"/>
      <w:r w:rsidRPr="004F11EA">
        <w:rPr>
          <w:rFonts w:ascii="Cambria" w:hAnsi="Cambria"/>
          <w:szCs w:val="22"/>
        </w:rPr>
        <w:t>baik</w:t>
      </w:r>
      <w:proofErr w:type="spellEnd"/>
      <w:r w:rsidRPr="004F11EA">
        <w:rPr>
          <w:rFonts w:ascii="Cambria" w:hAnsi="Cambria"/>
          <w:szCs w:val="22"/>
        </w:rPr>
        <w:t xml:space="preserve"> di Summerhill </w:t>
      </w:r>
      <w:proofErr w:type="spellStart"/>
      <w:r w:rsidRPr="004F11EA">
        <w:rPr>
          <w:rFonts w:ascii="Cambria" w:hAnsi="Cambria"/>
          <w:szCs w:val="22"/>
        </w:rPr>
        <w:t>maupun</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Islam. Summerhill </w:t>
      </w:r>
      <w:proofErr w:type="spellStart"/>
      <w:r w:rsidRPr="004F11EA">
        <w:rPr>
          <w:rFonts w:ascii="Cambria" w:hAnsi="Cambria"/>
          <w:szCs w:val="22"/>
        </w:rPr>
        <w:t>mengandalkan</w:t>
      </w:r>
      <w:proofErr w:type="spellEnd"/>
      <w:r w:rsidRPr="004F11EA">
        <w:rPr>
          <w:rFonts w:ascii="Cambria" w:hAnsi="Cambria"/>
          <w:szCs w:val="22"/>
        </w:rPr>
        <w:t xml:space="preserve"> </w:t>
      </w:r>
      <w:proofErr w:type="spellStart"/>
      <w:r w:rsidRPr="004F11EA">
        <w:rPr>
          <w:rFonts w:ascii="Cambria" w:hAnsi="Cambria"/>
          <w:szCs w:val="22"/>
        </w:rPr>
        <w:t>pengalaman</w:t>
      </w:r>
      <w:proofErr w:type="spellEnd"/>
      <w:r w:rsidRPr="004F11EA">
        <w:rPr>
          <w:rFonts w:ascii="Cambria" w:hAnsi="Cambria"/>
          <w:szCs w:val="22"/>
        </w:rPr>
        <w:t xml:space="preserve"> </w:t>
      </w:r>
      <w:proofErr w:type="spellStart"/>
      <w:r w:rsidRPr="004F11EA">
        <w:rPr>
          <w:rFonts w:ascii="Cambria" w:hAnsi="Cambria"/>
          <w:szCs w:val="22"/>
        </w:rPr>
        <w:t>demokrasi</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sekolah</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membentuk</w:t>
      </w:r>
      <w:proofErr w:type="spellEnd"/>
      <w:r w:rsidRPr="004F11EA">
        <w:rPr>
          <w:rFonts w:ascii="Cambria" w:hAnsi="Cambria"/>
          <w:szCs w:val="22"/>
        </w:rPr>
        <w:t xml:space="preserve"> </w:t>
      </w:r>
      <w:proofErr w:type="spellStart"/>
      <w:r w:rsidRPr="004F11EA">
        <w:rPr>
          <w:rFonts w:ascii="Cambria" w:hAnsi="Cambria"/>
          <w:szCs w:val="22"/>
        </w:rPr>
        <w:t>karakter</w:t>
      </w:r>
      <w:proofErr w:type="spellEnd"/>
      <w:r w:rsidRPr="004F11EA">
        <w:rPr>
          <w:rFonts w:ascii="Cambria" w:hAnsi="Cambria"/>
          <w:szCs w:val="22"/>
        </w:rPr>
        <w:t xml:space="preserve"> </w:t>
      </w:r>
      <w:proofErr w:type="spellStart"/>
      <w:r w:rsidRPr="004F11EA">
        <w:rPr>
          <w:rFonts w:ascii="Cambria" w:hAnsi="Cambria"/>
          <w:szCs w:val="22"/>
        </w:rPr>
        <w:t>anak</w:t>
      </w:r>
      <w:proofErr w:type="spellEnd"/>
      <w:r w:rsidRPr="004F11EA">
        <w:rPr>
          <w:rFonts w:ascii="Cambria" w:hAnsi="Cambria"/>
          <w:szCs w:val="22"/>
        </w:rPr>
        <w:t xml:space="preserve"> yang </w:t>
      </w:r>
      <w:proofErr w:type="spellStart"/>
      <w:r w:rsidRPr="004F11EA">
        <w:rPr>
          <w:rFonts w:ascii="Cambria" w:hAnsi="Cambria"/>
          <w:szCs w:val="22"/>
        </w:rPr>
        <w:t>bertanggung</w:t>
      </w:r>
      <w:proofErr w:type="spellEnd"/>
      <w:r w:rsidRPr="004F11EA">
        <w:rPr>
          <w:rFonts w:ascii="Cambria" w:hAnsi="Cambria"/>
          <w:szCs w:val="22"/>
        </w:rPr>
        <w:t xml:space="preserve"> </w:t>
      </w:r>
      <w:proofErr w:type="spellStart"/>
      <w:r w:rsidRPr="004F11EA">
        <w:rPr>
          <w:rFonts w:ascii="Cambria" w:hAnsi="Cambria"/>
          <w:szCs w:val="22"/>
        </w:rPr>
        <w:t>jawab</w:t>
      </w:r>
      <w:proofErr w:type="spellEnd"/>
      <w:r w:rsidRPr="004F11EA">
        <w:rPr>
          <w:rFonts w:ascii="Cambria" w:hAnsi="Cambria"/>
          <w:szCs w:val="22"/>
        </w:rPr>
        <w:t xml:space="preserve"> dan </w:t>
      </w:r>
      <w:proofErr w:type="spellStart"/>
      <w:r w:rsidRPr="004F11EA">
        <w:rPr>
          <w:rFonts w:ascii="Cambria" w:hAnsi="Cambria"/>
          <w:szCs w:val="22"/>
        </w:rPr>
        <w:t>demokratis</w:t>
      </w:r>
      <w:proofErr w:type="spellEnd"/>
      <w:r w:rsidRPr="004F11EA">
        <w:rPr>
          <w:rFonts w:ascii="Cambria" w:hAnsi="Cambria"/>
          <w:szCs w:val="22"/>
        </w:rPr>
        <w:t xml:space="preserve">. Islam </w:t>
      </w:r>
      <w:proofErr w:type="spellStart"/>
      <w:r w:rsidRPr="004F11EA">
        <w:rPr>
          <w:rFonts w:ascii="Cambria" w:hAnsi="Cambria"/>
          <w:szCs w:val="22"/>
        </w:rPr>
        <w:t>mengintegrasikan</w:t>
      </w:r>
      <w:proofErr w:type="spellEnd"/>
      <w:r w:rsidRPr="004F11EA">
        <w:rPr>
          <w:rFonts w:ascii="Cambria" w:hAnsi="Cambria"/>
          <w:szCs w:val="22"/>
        </w:rPr>
        <w:t xml:space="preserve"> </w:t>
      </w:r>
      <w:proofErr w:type="spellStart"/>
      <w:r w:rsidRPr="004F11EA">
        <w:rPr>
          <w:rFonts w:ascii="Cambria" w:hAnsi="Cambria"/>
          <w:szCs w:val="22"/>
        </w:rPr>
        <w:t>pendidikan</w:t>
      </w:r>
      <w:proofErr w:type="spellEnd"/>
      <w:r w:rsidRPr="004F11EA">
        <w:rPr>
          <w:rFonts w:ascii="Cambria" w:hAnsi="Cambria"/>
          <w:szCs w:val="22"/>
        </w:rPr>
        <w:t xml:space="preserve"> moral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spiritualitas</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membentuk</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yang </w:t>
      </w:r>
      <w:proofErr w:type="spellStart"/>
      <w:r w:rsidRPr="004F11EA">
        <w:rPr>
          <w:rFonts w:ascii="Cambria" w:hAnsi="Cambria"/>
          <w:szCs w:val="22"/>
        </w:rPr>
        <w:t>beriman</w:t>
      </w:r>
      <w:proofErr w:type="spellEnd"/>
      <w:r w:rsidRPr="004F11EA">
        <w:rPr>
          <w:rFonts w:ascii="Cambria" w:hAnsi="Cambria"/>
          <w:szCs w:val="22"/>
        </w:rPr>
        <w:t xml:space="preserve">, </w:t>
      </w:r>
      <w:proofErr w:type="spellStart"/>
      <w:r w:rsidRPr="004F11EA">
        <w:rPr>
          <w:rFonts w:ascii="Cambria" w:hAnsi="Cambria"/>
          <w:szCs w:val="22"/>
        </w:rPr>
        <w:t>bertakwa</w:t>
      </w:r>
      <w:proofErr w:type="spellEnd"/>
      <w:r w:rsidRPr="004F11EA">
        <w:rPr>
          <w:rFonts w:ascii="Cambria" w:hAnsi="Cambria"/>
          <w:szCs w:val="22"/>
        </w:rPr>
        <w:t xml:space="preserve">, dan </w:t>
      </w:r>
      <w:proofErr w:type="spellStart"/>
      <w:r w:rsidRPr="004F11EA">
        <w:rPr>
          <w:rFonts w:ascii="Cambria" w:hAnsi="Cambria"/>
          <w:szCs w:val="22"/>
        </w:rPr>
        <w:t>bermanfaat</w:t>
      </w:r>
      <w:proofErr w:type="spellEnd"/>
      <w:r w:rsidRPr="004F11EA">
        <w:rPr>
          <w:rFonts w:ascii="Cambria" w:hAnsi="Cambria"/>
          <w:szCs w:val="22"/>
        </w:rPr>
        <w:t xml:space="preserve"> </w:t>
      </w:r>
      <w:proofErr w:type="spellStart"/>
      <w:r w:rsidRPr="004F11EA">
        <w:rPr>
          <w:rFonts w:ascii="Cambria" w:hAnsi="Cambria"/>
          <w:szCs w:val="22"/>
        </w:rPr>
        <w:t>bagi</w:t>
      </w:r>
      <w:proofErr w:type="spellEnd"/>
      <w:r w:rsidRPr="004F11EA">
        <w:rPr>
          <w:rFonts w:ascii="Cambria" w:hAnsi="Cambria"/>
          <w:szCs w:val="22"/>
        </w:rPr>
        <w:t xml:space="preserve"> </w:t>
      </w:r>
      <w:proofErr w:type="spellStart"/>
      <w:r w:rsidRPr="004F11EA">
        <w:rPr>
          <w:rFonts w:ascii="Cambria" w:hAnsi="Cambria"/>
          <w:szCs w:val="22"/>
        </w:rPr>
        <w:t>masyarakat</w:t>
      </w:r>
      <w:proofErr w:type="spellEnd"/>
      <w:r w:rsidR="003B39D1" w:rsidRPr="004F11EA">
        <w:rPr>
          <w:rFonts w:ascii="Cambria" w:hAnsi="Cambria"/>
          <w:szCs w:val="22"/>
        </w:rPr>
        <w:fldChar w:fldCharType="begin" w:fldLock="1"/>
      </w:r>
      <w:r w:rsidR="003B39D1" w:rsidRPr="004F11EA">
        <w:rPr>
          <w:rFonts w:ascii="Cambria" w:hAnsi="Cambria"/>
          <w:szCs w:val="22"/>
        </w:rPr>
        <w:instrText>ADDIN CSL_CITATION {"citationItems":[{"id":"ITEM-1","itemData":{"author":[{"dropping-particle":"","family":"Putri","given":"Melsya Dwi","non-dropping-particle":"","parse-names":false,"suffix":""},{"dropping-particle":"","family":"Diana","given":"Putri","non-dropping-particle":"","parse-names":false,"suffix":""}],"id":"ITEM-1","issue":"3","issued":{"date-parts":[["2024"]]},"title":"Membentuk Karakter Peserta Didik yang Berilmu dan Bertaqwa","type":"article-journal","volume":"2"},"uris":["http://www.mendeley.com/documents/?uuid=dca149ce-a34d-4e62-ba48-daf5b1654006"]}],"mendeley":{"formattedCitation":"(Putri &amp; Diana, 2024)","plainTextFormattedCitation":"(Putri &amp; Diana, 2024)","previouslyFormattedCitation":"(Putri &amp; Diana, 2024)"},"properties":{"noteIndex":0},"schema":"https://github.com/citation-style-language/schema/raw/master/csl-citation.json"}</w:instrText>
      </w:r>
      <w:r w:rsidR="003B39D1" w:rsidRPr="004F11EA">
        <w:rPr>
          <w:rFonts w:ascii="Cambria" w:hAnsi="Cambria"/>
          <w:szCs w:val="22"/>
        </w:rPr>
        <w:fldChar w:fldCharType="separate"/>
      </w:r>
      <w:r w:rsidR="003B39D1" w:rsidRPr="004F11EA">
        <w:rPr>
          <w:rFonts w:ascii="Cambria" w:hAnsi="Cambria"/>
          <w:noProof/>
          <w:szCs w:val="22"/>
        </w:rPr>
        <w:t>(Putri &amp; Diana, 2024)</w:t>
      </w:r>
      <w:r w:rsidR="003B39D1" w:rsidRPr="004F11EA">
        <w:rPr>
          <w:rFonts w:ascii="Cambria" w:hAnsi="Cambria"/>
          <w:szCs w:val="22"/>
        </w:rPr>
        <w:fldChar w:fldCharType="end"/>
      </w:r>
      <w:r w:rsidRPr="004F11EA">
        <w:rPr>
          <w:rFonts w:ascii="Cambria" w:hAnsi="Cambria"/>
          <w:szCs w:val="22"/>
        </w:rPr>
        <w:t>.</w:t>
      </w:r>
      <w:r w:rsidR="00172038" w:rsidRPr="004F11EA">
        <w:rPr>
          <w:rFonts w:ascii="Cambria" w:hAnsi="Cambria"/>
          <w:szCs w:val="22"/>
        </w:rPr>
        <w:t xml:space="preserve"> </w:t>
      </w:r>
    </w:p>
    <w:p w14:paraId="1429EBBD" w14:textId="30CF181E" w:rsidR="00043F7C" w:rsidRPr="004F11EA" w:rsidRDefault="00172038" w:rsidP="004F11EA">
      <w:pPr>
        <w:pStyle w:val="Body"/>
        <w:ind w:firstLine="360"/>
        <w:rPr>
          <w:rFonts w:ascii="Cambria" w:hAnsi="Cambria"/>
          <w:szCs w:val="22"/>
        </w:rPr>
      </w:pPr>
      <w:r w:rsidRPr="004F11EA">
        <w:rPr>
          <w:rFonts w:ascii="Cambria" w:hAnsi="Cambria"/>
          <w:szCs w:val="22"/>
        </w:rPr>
        <w:t xml:space="preserve">Dasar </w:t>
      </w:r>
      <w:proofErr w:type="spellStart"/>
      <w:r w:rsidRPr="004F11EA">
        <w:rPr>
          <w:rFonts w:ascii="Cambria" w:hAnsi="Cambria"/>
          <w:szCs w:val="22"/>
        </w:rPr>
        <w:t>Filosofis</w:t>
      </w:r>
      <w:proofErr w:type="spellEnd"/>
      <w:r w:rsidRPr="004F11EA">
        <w:rPr>
          <w:rFonts w:ascii="Cambria" w:hAnsi="Cambria"/>
          <w:szCs w:val="22"/>
        </w:rPr>
        <w:t xml:space="preserve"> </w:t>
      </w:r>
      <w:proofErr w:type="spellStart"/>
      <w:r w:rsidRPr="004F11EA">
        <w:rPr>
          <w:rFonts w:ascii="Cambria" w:hAnsi="Cambria"/>
          <w:szCs w:val="22"/>
        </w:rPr>
        <w:t>menjadi</w:t>
      </w:r>
      <w:proofErr w:type="spellEnd"/>
      <w:r w:rsidRPr="004F11EA">
        <w:rPr>
          <w:rFonts w:ascii="Cambria" w:hAnsi="Cambria"/>
          <w:szCs w:val="22"/>
        </w:rPr>
        <w:t xml:space="preserve"> </w:t>
      </w:r>
      <w:proofErr w:type="spellStart"/>
      <w:r w:rsidRPr="004F11EA">
        <w:rPr>
          <w:rFonts w:ascii="Cambria" w:hAnsi="Cambria"/>
          <w:szCs w:val="22"/>
        </w:rPr>
        <w:t>titik</w:t>
      </w:r>
      <w:proofErr w:type="spellEnd"/>
      <w:r w:rsidRPr="004F11EA">
        <w:rPr>
          <w:rFonts w:ascii="Cambria" w:hAnsi="Cambria"/>
          <w:szCs w:val="22"/>
        </w:rPr>
        <w:t xml:space="preserve"> </w:t>
      </w:r>
      <w:proofErr w:type="spellStart"/>
      <w:r w:rsidRPr="004F11EA">
        <w:rPr>
          <w:rFonts w:ascii="Cambria" w:hAnsi="Cambria"/>
          <w:szCs w:val="22"/>
        </w:rPr>
        <w:t>perbedaan</w:t>
      </w:r>
      <w:proofErr w:type="spellEnd"/>
      <w:r w:rsidRPr="004F11EA">
        <w:rPr>
          <w:rFonts w:ascii="Cambria" w:hAnsi="Cambria"/>
          <w:szCs w:val="22"/>
        </w:rPr>
        <w:t xml:space="preserve"> yang paling fundamental. Summerhill </w:t>
      </w:r>
      <w:proofErr w:type="spellStart"/>
      <w:r w:rsidRPr="004F11EA">
        <w:rPr>
          <w:rFonts w:ascii="Cambria" w:hAnsi="Cambria"/>
          <w:szCs w:val="22"/>
        </w:rPr>
        <w:t>berakar</w:t>
      </w:r>
      <w:proofErr w:type="spellEnd"/>
      <w:r w:rsidRPr="004F11EA">
        <w:rPr>
          <w:rFonts w:ascii="Cambria" w:hAnsi="Cambria"/>
          <w:szCs w:val="22"/>
        </w:rPr>
        <w:t xml:space="preserve"> pada </w:t>
      </w:r>
      <w:proofErr w:type="spellStart"/>
      <w:r w:rsidRPr="004F11EA">
        <w:rPr>
          <w:rFonts w:ascii="Cambria" w:hAnsi="Cambria"/>
          <w:szCs w:val="22"/>
        </w:rPr>
        <w:t>humanisme</w:t>
      </w:r>
      <w:proofErr w:type="spellEnd"/>
      <w:r w:rsidRPr="004F11EA">
        <w:rPr>
          <w:rFonts w:ascii="Cambria" w:hAnsi="Cambria"/>
          <w:szCs w:val="22"/>
        </w:rPr>
        <w:t xml:space="preserve"> </w:t>
      </w:r>
      <w:proofErr w:type="spellStart"/>
      <w:r w:rsidRPr="004F11EA">
        <w:rPr>
          <w:rFonts w:ascii="Cambria" w:hAnsi="Cambria"/>
          <w:szCs w:val="22"/>
        </w:rPr>
        <w:t>sekuler</w:t>
      </w:r>
      <w:proofErr w:type="spellEnd"/>
      <w:r w:rsidRPr="004F11EA">
        <w:rPr>
          <w:rFonts w:ascii="Cambria" w:hAnsi="Cambria"/>
          <w:szCs w:val="22"/>
        </w:rPr>
        <w:t xml:space="preserve">, yang </w:t>
      </w:r>
      <w:proofErr w:type="spellStart"/>
      <w:r w:rsidRPr="004F11EA">
        <w:rPr>
          <w:rFonts w:ascii="Cambria" w:hAnsi="Cambria"/>
          <w:szCs w:val="22"/>
        </w:rPr>
        <w:t>menempatkan</w:t>
      </w:r>
      <w:proofErr w:type="spellEnd"/>
      <w:r w:rsidRPr="004F11EA">
        <w:rPr>
          <w:rFonts w:ascii="Cambria" w:hAnsi="Cambria"/>
          <w:szCs w:val="22"/>
        </w:rPr>
        <w:t xml:space="preserve"> </w:t>
      </w:r>
      <w:proofErr w:type="spellStart"/>
      <w:r w:rsidRPr="004F11EA">
        <w:rPr>
          <w:rFonts w:ascii="Cambria" w:hAnsi="Cambria"/>
          <w:szCs w:val="22"/>
        </w:rPr>
        <w:t>manusia</w:t>
      </w:r>
      <w:proofErr w:type="spellEnd"/>
      <w:r w:rsidRPr="004F11EA">
        <w:rPr>
          <w:rFonts w:ascii="Cambria" w:hAnsi="Cambria"/>
          <w:szCs w:val="22"/>
        </w:rPr>
        <w:t xml:space="preserve"> </w:t>
      </w:r>
      <w:proofErr w:type="spellStart"/>
      <w:r w:rsidRPr="004F11EA">
        <w:rPr>
          <w:rFonts w:ascii="Cambria" w:hAnsi="Cambria"/>
          <w:szCs w:val="22"/>
        </w:rPr>
        <w:t>sebagai</w:t>
      </w:r>
      <w:proofErr w:type="spellEnd"/>
      <w:r w:rsidRPr="004F11EA">
        <w:rPr>
          <w:rFonts w:ascii="Cambria" w:hAnsi="Cambria"/>
          <w:szCs w:val="22"/>
        </w:rPr>
        <w:t xml:space="preserve"> </w:t>
      </w:r>
      <w:proofErr w:type="spellStart"/>
      <w:r w:rsidRPr="004F11EA">
        <w:rPr>
          <w:rFonts w:ascii="Cambria" w:hAnsi="Cambria"/>
          <w:szCs w:val="22"/>
        </w:rPr>
        <w:t>pusat</w:t>
      </w:r>
      <w:proofErr w:type="spellEnd"/>
      <w:r w:rsidRPr="004F11EA">
        <w:rPr>
          <w:rFonts w:ascii="Cambria" w:hAnsi="Cambria"/>
          <w:szCs w:val="22"/>
        </w:rPr>
        <w:t xml:space="preserve"> </w:t>
      </w:r>
      <w:proofErr w:type="spellStart"/>
      <w:r w:rsidRPr="004F11EA">
        <w:rPr>
          <w:rFonts w:ascii="Cambria" w:hAnsi="Cambria"/>
          <w:szCs w:val="22"/>
        </w:rPr>
        <w:t>segala</w:t>
      </w:r>
      <w:proofErr w:type="spellEnd"/>
      <w:r w:rsidRPr="004F11EA">
        <w:rPr>
          <w:rFonts w:ascii="Cambria" w:hAnsi="Cambria"/>
          <w:szCs w:val="22"/>
        </w:rPr>
        <w:t xml:space="preserve"> </w:t>
      </w:r>
      <w:proofErr w:type="spellStart"/>
      <w:r w:rsidRPr="004F11EA">
        <w:rPr>
          <w:rFonts w:ascii="Cambria" w:hAnsi="Cambria"/>
          <w:szCs w:val="22"/>
        </w:rPr>
        <w:t>sesuatu</w:t>
      </w:r>
      <w:proofErr w:type="spellEnd"/>
      <w:r w:rsidRPr="004F11EA">
        <w:rPr>
          <w:rFonts w:ascii="Cambria" w:hAnsi="Cambria"/>
          <w:szCs w:val="22"/>
        </w:rPr>
        <w:t xml:space="preserve"> dan </w:t>
      </w:r>
      <w:proofErr w:type="spellStart"/>
      <w:r w:rsidRPr="004F11EA">
        <w:rPr>
          <w:rFonts w:ascii="Cambria" w:hAnsi="Cambria"/>
          <w:szCs w:val="22"/>
        </w:rPr>
        <w:t>menekankan</w:t>
      </w:r>
      <w:proofErr w:type="spellEnd"/>
      <w:r w:rsidRPr="004F11EA">
        <w:rPr>
          <w:rFonts w:ascii="Cambria" w:hAnsi="Cambria"/>
          <w:szCs w:val="22"/>
        </w:rPr>
        <w:t xml:space="preserve"> pada </w:t>
      </w:r>
      <w:proofErr w:type="spellStart"/>
      <w:r w:rsidRPr="004F11EA">
        <w:rPr>
          <w:rFonts w:ascii="Cambria" w:hAnsi="Cambria"/>
          <w:szCs w:val="22"/>
        </w:rPr>
        <w:t>nilai-nilai</w:t>
      </w:r>
      <w:proofErr w:type="spellEnd"/>
      <w:r w:rsidRPr="004F11EA">
        <w:rPr>
          <w:rFonts w:ascii="Cambria" w:hAnsi="Cambria"/>
          <w:szCs w:val="22"/>
        </w:rPr>
        <w:t xml:space="preserve"> </w:t>
      </w:r>
      <w:proofErr w:type="spellStart"/>
      <w:r w:rsidRPr="004F11EA">
        <w:rPr>
          <w:rFonts w:ascii="Cambria" w:hAnsi="Cambria"/>
          <w:szCs w:val="22"/>
        </w:rPr>
        <w:t>kemanusiaan</w:t>
      </w:r>
      <w:proofErr w:type="spellEnd"/>
      <w:r w:rsidRPr="004F11EA">
        <w:rPr>
          <w:rFonts w:ascii="Cambria" w:hAnsi="Cambria"/>
          <w:szCs w:val="22"/>
        </w:rPr>
        <w:t xml:space="preserve">. </w:t>
      </w:r>
      <w:proofErr w:type="spellStart"/>
      <w:r w:rsidRPr="004F11EA">
        <w:rPr>
          <w:rFonts w:ascii="Cambria" w:hAnsi="Cambria"/>
          <w:szCs w:val="22"/>
        </w:rPr>
        <w:t>Sementara</w:t>
      </w:r>
      <w:proofErr w:type="spellEnd"/>
      <w:r w:rsidRPr="004F11EA">
        <w:rPr>
          <w:rFonts w:ascii="Cambria" w:hAnsi="Cambria"/>
          <w:szCs w:val="22"/>
        </w:rPr>
        <w:t xml:space="preserve"> </w:t>
      </w:r>
      <w:proofErr w:type="spellStart"/>
      <w:r w:rsidRPr="004F11EA">
        <w:rPr>
          <w:rFonts w:ascii="Cambria" w:hAnsi="Cambria"/>
          <w:szCs w:val="22"/>
        </w:rPr>
        <w:t>itu</w:t>
      </w:r>
      <w:proofErr w:type="spellEnd"/>
      <w:r w:rsidRPr="004F11EA">
        <w:rPr>
          <w:rFonts w:ascii="Cambria" w:hAnsi="Cambria"/>
          <w:szCs w:val="22"/>
        </w:rPr>
        <w:t xml:space="preserve">, </w:t>
      </w:r>
      <w:proofErr w:type="spellStart"/>
      <w:r w:rsidRPr="004F11EA">
        <w:rPr>
          <w:rFonts w:ascii="Cambria" w:hAnsi="Cambria"/>
          <w:szCs w:val="22"/>
        </w:rPr>
        <w:t>pendidikan</w:t>
      </w:r>
      <w:proofErr w:type="spellEnd"/>
      <w:r w:rsidRPr="004F11EA">
        <w:rPr>
          <w:rFonts w:ascii="Cambria" w:hAnsi="Cambria"/>
          <w:szCs w:val="22"/>
        </w:rPr>
        <w:t xml:space="preserve"> Islam </w:t>
      </w:r>
      <w:proofErr w:type="spellStart"/>
      <w:r w:rsidRPr="004F11EA">
        <w:rPr>
          <w:rFonts w:ascii="Cambria" w:hAnsi="Cambria"/>
          <w:szCs w:val="22"/>
        </w:rPr>
        <w:t>berlandaskan</w:t>
      </w:r>
      <w:proofErr w:type="spellEnd"/>
      <w:r w:rsidRPr="004F11EA">
        <w:rPr>
          <w:rFonts w:ascii="Cambria" w:hAnsi="Cambria"/>
          <w:szCs w:val="22"/>
        </w:rPr>
        <w:t xml:space="preserve"> pada </w:t>
      </w:r>
      <w:proofErr w:type="spellStart"/>
      <w:r w:rsidRPr="004F11EA">
        <w:rPr>
          <w:rFonts w:ascii="Cambria" w:hAnsi="Cambria"/>
          <w:szCs w:val="22"/>
        </w:rPr>
        <w:t>nilai-nilai</w:t>
      </w:r>
      <w:proofErr w:type="spellEnd"/>
      <w:r w:rsidRPr="004F11EA">
        <w:rPr>
          <w:rFonts w:ascii="Cambria" w:hAnsi="Cambria"/>
          <w:szCs w:val="22"/>
        </w:rPr>
        <w:t xml:space="preserve"> tauhid, </w:t>
      </w:r>
      <w:proofErr w:type="spellStart"/>
      <w:r w:rsidRPr="004F11EA">
        <w:rPr>
          <w:rFonts w:ascii="Cambria" w:hAnsi="Cambria"/>
          <w:szCs w:val="22"/>
        </w:rPr>
        <w:t>yaitu</w:t>
      </w:r>
      <w:proofErr w:type="spellEnd"/>
      <w:r w:rsidRPr="004F11EA">
        <w:rPr>
          <w:rFonts w:ascii="Cambria" w:hAnsi="Cambria"/>
          <w:szCs w:val="22"/>
        </w:rPr>
        <w:t xml:space="preserve"> </w:t>
      </w:r>
      <w:proofErr w:type="spellStart"/>
      <w:r w:rsidRPr="004F11EA">
        <w:rPr>
          <w:rFonts w:ascii="Cambria" w:hAnsi="Cambria"/>
          <w:szCs w:val="22"/>
        </w:rPr>
        <w:t>keyakinan</w:t>
      </w:r>
      <w:proofErr w:type="spellEnd"/>
      <w:r w:rsidRPr="004F11EA">
        <w:rPr>
          <w:rFonts w:ascii="Cambria" w:hAnsi="Cambria"/>
          <w:szCs w:val="22"/>
        </w:rPr>
        <w:t xml:space="preserve"> </w:t>
      </w:r>
      <w:proofErr w:type="spellStart"/>
      <w:r w:rsidRPr="004F11EA">
        <w:rPr>
          <w:rFonts w:ascii="Cambria" w:hAnsi="Cambria"/>
          <w:szCs w:val="22"/>
        </w:rPr>
        <w:t>akan</w:t>
      </w:r>
      <w:proofErr w:type="spellEnd"/>
      <w:r w:rsidRPr="004F11EA">
        <w:rPr>
          <w:rFonts w:ascii="Cambria" w:hAnsi="Cambria"/>
          <w:szCs w:val="22"/>
        </w:rPr>
        <w:t xml:space="preserve"> </w:t>
      </w:r>
      <w:proofErr w:type="spellStart"/>
      <w:r w:rsidRPr="004F11EA">
        <w:rPr>
          <w:rFonts w:ascii="Cambria" w:hAnsi="Cambria"/>
          <w:szCs w:val="22"/>
        </w:rPr>
        <w:t>keesaan</w:t>
      </w:r>
      <w:proofErr w:type="spellEnd"/>
      <w:r w:rsidRPr="004F11EA">
        <w:rPr>
          <w:rFonts w:ascii="Cambria" w:hAnsi="Cambria"/>
          <w:szCs w:val="22"/>
        </w:rPr>
        <w:t xml:space="preserve"> Tuhan. </w:t>
      </w:r>
      <w:proofErr w:type="spellStart"/>
      <w:r w:rsidRPr="004F11EA">
        <w:rPr>
          <w:rFonts w:ascii="Cambria" w:hAnsi="Cambria"/>
          <w:szCs w:val="22"/>
        </w:rPr>
        <w:t>Perbedaan</w:t>
      </w:r>
      <w:proofErr w:type="spellEnd"/>
      <w:r w:rsidRPr="004F11EA">
        <w:rPr>
          <w:rFonts w:ascii="Cambria" w:hAnsi="Cambria"/>
          <w:szCs w:val="22"/>
        </w:rPr>
        <w:t xml:space="preserve"> </w:t>
      </w:r>
      <w:proofErr w:type="spellStart"/>
      <w:r w:rsidRPr="004F11EA">
        <w:rPr>
          <w:rFonts w:ascii="Cambria" w:hAnsi="Cambria"/>
          <w:szCs w:val="22"/>
        </w:rPr>
        <w:t>ini</w:t>
      </w:r>
      <w:proofErr w:type="spellEnd"/>
      <w:r w:rsidRPr="004F11EA">
        <w:rPr>
          <w:rFonts w:ascii="Cambria" w:hAnsi="Cambria"/>
          <w:szCs w:val="22"/>
        </w:rPr>
        <w:t xml:space="preserve"> </w:t>
      </w:r>
      <w:proofErr w:type="spellStart"/>
      <w:r w:rsidRPr="004F11EA">
        <w:rPr>
          <w:rFonts w:ascii="Cambria" w:hAnsi="Cambria"/>
          <w:szCs w:val="22"/>
        </w:rPr>
        <w:t>memiliki</w:t>
      </w:r>
      <w:proofErr w:type="spellEnd"/>
      <w:r w:rsidRPr="004F11EA">
        <w:rPr>
          <w:rFonts w:ascii="Cambria" w:hAnsi="Cambria"/>
          <w:szCs w:val="22"/>
        </w:rPr>
        <w:t xml:space="preserve"> </w:t>
      </w:r>
      <w:proofErr w:type="spellStart"/>
      <w:r w:rsidRPr="004F11EA">
        <w:rPr>
          <w:rFonts w:ascii="Cambria" w:hAnsi="Cambria"/>
          <w:szCs w:val="22"/>
        </w:rPr>
        <w:t>implikasi</w:t>
      </w:r>
      <w:proofErr w:type="spellEnd"/>
      <w:r w:rsidRPr="004F11EA">
        <w:rPr>
          <w:rFonts w:ascii="Cambria" w:hAnsi="Cambria"/>
          <w:szCs w:val="22"/>
        </w:rPr>
        <w:t xml:space="preserve"> yang </w:t>
      </w:r>
      <w:proofErr w:type="spellStart"/>
      <w:r w:rsidRPr="004F11EA">
        <w:rPr>
          <w:rFonts w:ascii="Cambria" w:hAnsi="Cambria"/>
          <w:szCs w:val="22"/>
        </w:rPr>
        <w:t>signifikan</w:t>
      </w:r>
      <w:proofErr w:type="spellEnd"/>
      <w:r w:rsidRPr="004F11EA">
        <w:rPr>
          <w:rFonts w:ascii="Cambria" w:hAnsi="Cambria"/>
          <w:szCs w:val="22"/>
        </w:rPr>
        <w:t xml:space="preserve"> </w:t>
      </w:r>
      <w:proofErr w:type="spellStart"/>
      <w:r w:rsidRPr="004F11EA">
        <w:rPr>
          <w:rFonts w:ascii="Cambria" w:hAnsi="Cambria"/>
          <w:szCs w:val="22"/>
        </w:rPr>
        <w:t>terhadap</w:t>
      </w:r>
      <w:proofErr w:type="spellEnd"/>
      <w:r w:rsidRPr="004F11EA">
        <w:rPr>
          <w:rFonts w:ascii="Cambria" w:hAnsi="Cambria"/>
          <w:szCs w:val="22"/>
        </w:rPr>
        <w:t xml:space="preserve"> </w:t>
      </w:r>
      <w:proofErr w:type="spellStart"/>
      <w:r w:rsidRPr="004F11EA">
        <w:rPr>
          <w:rFonts w:ascii="Cambria" w:hAnsi="Cambria"/>
          <w:szCs w:val="22"/>
        </w:rPr>
        <w:t>pemahaman</w:t>
      </w:r>
      <w:proofErr w:type="spellEnd"/>
      <w:r w:rsidRPr="004F11EA">
        <w:rPr>
          <w:rFonts w:ascii="Cambria" w:hAnsi="Cambria"/>
          <w:szCs w:val="22"/>
        </w:rPr>
        <w:t xml:space="preserve"> </w:t>
      </w:r>
      <w:proofErr w:type="spellStart"/>
      <w:r w:rsidRPr="004F11EA">
        <w:rPr>
          <w:rFonts w:ascii="Cambria" w:hAnsi="Cambria"/>
          <w:szCs w:val="22"/>
        </w:rPr>
        <w:t>tentang</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Dalam </w:t>
      </w:r>
      <w:proofErr w:type="spellStart"/>
      <w:r w:rsidRPr="004F11EA">
        <w:rPr>
          <w:rFonts w:ascii="Cambria" w:hAnsi="Cambria"/>
          <w:szCs w:val="22"/>
        </w:rPr>
        <w:t>pandangan</w:t>
      </w:r>
      <w:proofErr w:type="spellEnd"/>
      <w:r w:rsidRPr="004F11EA">
        <w:rPr>
          <w:rFonts w:ascii="Cambria" w:hAnsi="Cambria"/>
          <w:szCs w:val="22"/>
        </w:rPr>
        <w:t xml:space="preserve"> </w:t>
      </w:r>
      <w:proofErr w:type="spellStart"/>
      <w:r w:rsidRPr="004F11EA">
        <w:rPr>
          <w:rFonts w:ascii="Cambria" w:hAnsi="Cambria"/>
          <w:szCs w:val="22"/>
        </w:rPr>
        <w:t>humanisme</w:t>
      </w:r>
      <w:proofErr w:type="spellEnd"/>
      <w:r w:rsidRPr="004F11EA">
        <w:rPr>
          <w:rFonts w:ascii="Cambria" w:hAnsi="Cambria"/>
          <w:szCs w:val="22"/>
        </w:rPr>
        <w:t xml:space="preserve"> </w:t>
      </w:r>
      <w:proofErr w:type="spellStart"/>
      <w:r w:rsidRPr="004F11EA">
        <w:rPr>
          <w:rFonts w:ascii="Cambria" w:hAnsi="Cambria"/>
          <w:szCs w:val="22"/>
        </w:rPr>
        <w:t>sekuler</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adalah</w:t>
      </w:r>
      <w:proofErr w:type="spellEnd"/>
      <w:r w:rsidRPr="004F11EA">
        <w:rPr>
          <w:rFonts w:ascii="Cambria" w:hAnsi="Cambria"/>
          <w:szCs w:val="22"/>
        </w:rPr>
        <w:t xml:space="preserve"> </w:t>
      </w:r>
      <w:proofErr w:type="spellStart"/>
      <w:r w:rsidRPr="004F11EA">
        <w:rPr>
          <w:rFonts w:ascii="Cambria" w:hAnsi="Cambria"/>
          <w:szCs w:val="22"/>
        </w:rPr>
        <w:t>hak</w:t>
      </w:r>
      <w:proofErr w:type="spellEnd"/>
      <w:r w:rsidRPr="004F11EA">
        <w:rPr>
          <w:rFonts w:ascii="Cambria" w:hAnsi="Cambria"/>
          <w:szCs w:val="22"/>
        </w:rPr>
        <w:t xml:space="preserve"> </w:t>
      </w:r>
      <w:proofErr w:type="spellStart"/>
      <w:r w:rsidRPr="004F11EA">
        <w:rPr>
          <w:rFonts w:ascii="Cambria" w:hAnsi="Cambria"/>
          <w:szCs w:val="22"/>
        </w:rPr>
        <w:t>mutlak</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yang </w:t>
      </w:r>
      <w:proofErr w:type="spellStart"/>
      <w:r w:rsidRPr="004F11EA">
        <w:rPr>
          <w:rFonts w:ascii="Cambria" w:hAnsi="Cambria"/>
          <w:szCs w:val="22"/>
        </w:rPr>
        <w:t>tidak</w:t>
      </w:r>
      <w:proofErr w:type="spellEnd"/>
      <w:r w:rsidRPr="004F11EA">
        <w:rPr>
          <w:rFonts w:ascii="Cambria" w:hAnsi="Cambria"/>
          <w:szCs w:val="22"/>
        </w:rPr>
        <w:t xml:space="preserve"> </w:t>
      </w:r>
      <w:proofErr w:type="spellStart"/>
      <w:r w:rsidRPr="004F11EA">
        <w:rPr>
          <w:rFonts w:ascii="Cambria" w:hAnsi="Cambria"/>
          <w:szCs w:val="22"/>
        </w:rPr>
        <w:t>terikat</w:t>
      </w:r>
      <w:proofErr w:type="spellEnd"/>
      <w:r w:rsidRPr="004F11EA">
        <w:rPr>
          <w:rFonts w:ascii="Cambria" w:hAnsi="Cambria"/>
          <w:szCs w:val="22"/>
        </w:rPr>
        <w:t xml:space="preserve"> oleh </w:t>
      </w:r>
      <w:proofErr w:type="spellStart"/>
      <w:r w:rsidRPr="004F11EA">
        <w:rPr>
          <w:rFonts w:ascii="Cambria" w:hAnsi="Cambria"/>
          <w:szCs w:val="22"/>
        </w:rPr>
        <w:t>nilai-nilai</w:t>
      </w:r>
      <w:proofErr w:type="spellEnd"/>
      <w:r w:rsidRPr="004F11EA">
        <w:rPr>
          <w:rFonts w:ascii="Cambria" w:hAnsi="Cambria"/>
          <w:szCs w:val="22"/>
        </w:rPr>
        <w:t xml:space="preserve"> </w:t>
      </w:r>
      <w:proofErr w:type="spellStart"/>
      <w:r w:rsidRPr="004F11EA">
        <w:rPr>
          <w:rFonts w:ascii="Cambria" w:hAnsi="Cambria"/>
          <w:szCs w:val="22"/>
        </w:rPr>
        <w:t>transenden</w:t>
      </w:r>
      <w:proofErr w:type="spellEnd"/>
      <w:r w:rsidRPr="004F11EA">
        <w:rPr>
          <w:rFonts w:ascii="Cambria" w:hAnsi="Cambria"/>
          <w:szCs w:val="22"/>
        </w:rPr>
        <w:t xml:space="preserve">. </w:t>
      </w:r>
      <w:proofErr w:type="spellStart"/>
      <w:r w:rsidRPr="004F11EA">
        <w:rPr>
          <w:rFonts w:ascii="Cambria" w:hAnsi="Cambria"/>
          <w:szCs w:val="22"/>
        </w:rPr>
        <w:t>Sebaliknya</w:t>
      </w:r>
      <w:proofErr w:type="spellEnd"/>
      <w:r w:rsidRPr="004F11EA">
        <w:rPr>
          <w:rFonts w:ascii="Cambria" w:hAnsi="Cambria"/>
          <w:szCs w:val="22"/>
        </w:rPr>
        <w:t xml:space="preserve">, Islam </w:t>
      </w:r>
      <w:proofErr w:type="spellStart"/>
      <w:r w:rsidRPr="004F11EA">
        <w:rPr>
          <w:rFonts w:ascii="Cambria" w:hAnsi="Cambria"/>
          <w:szCs w:val="22"/>
        </w:rPr>
        <w:t>memandang</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sebagai</w:t>
      </w:r>
      <w:proofErr w:type="spellEnd"/>
      <w:r w:rsidRPr="004F11EA">
        <w:rPr>
          <w:rFonts w:ascii="Cambria" w:hAnsi="Cambria"/>
          <w:szCs w:val="22"/>
        </w:rPr>
        <w:t xml:space="preserve"> </w:t>
      </w:r>
      <w:proofErr w:type="spellStart"/>
      <w:r w:rsidRPr="004F11EA">
        <w:rPr>
          <w:rFonts w:ascii="Cambria" w:hAnsi="Cambria"/>
          <w:szCs w:val="22"/>
        </w:rPr>
        <w:t>anugerah</w:t>
      </w:r>
      <w:proofErr w:type="spellEnd"/>
      <w:r w:rsidRPr="004F11EA">
        <w:rPr>
          <w:rFonts w:ascii="Cambria" w:hAnsi="Cambria"/>
          <w:szCs w:val="22"/>
        </w:rPr>
        <w:t xml:space="preserve"> Tuhan yang </w:t>
      </w:r>
      <w:proofErr w:type="spellStart"/>
      <w:r w:rsidRPr="004F11EA">
        <w:rPr>
          <w:rFonts w:ascii="Cambria" w:hAnsi="Cambria"/>
          <w:szCs w:val="22"/>
        </w:rPr>
        <w:t>harus</w:t>
      </w:r>
      <w:proofErr w:type="spellEnd"/>
      <w:r w:rsidRPr="004F11EA">
        <w:rPr>
          <w:rFonts w:ascii="Cambria" w:hAnsi="Cambria"/>
          <w:szCs w:val="22"/>
        </w:rPr>
        <w:t xml:space="preserve"> </w:t>
      </w:r>
      <w:proofErr w:type="spellStart"/>
      <w:r w:rsidRPr="004F11EA">
        <w:rPr>
          <w:rFonts w:ascii="Cambria" w:hAnsi="Cambria"/>
          <w:szCs w:val="22"/>
        </w:rPr>
        <w:t>digunakan</w:t>
      </w:r>
      <w:proofErr w:type="spellEnd"/>
      <w:r w:rsidRPr="004F11EA">
        <w:rPr>
          <w:rFonts w:ascii="Cambria" w:hAnsi="Cambria"/>
          <w:szCs w:val="22"/>
        </w:rPr>
        <w:t xml:space="preserve"> </w:t>
      </w:r>
      <w:proofErr w:type="spellStart"/>
      <w:r w:rsidRPr="004F11EA">
        <w:rPr>
          <w:rFonts w:ascii="Cambria" w:hAnsi="Cambria"/>
          <w:szCs w:val="22"/>
        </w:rPr>
        <w:t>sesuai</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petunjuk</w:t>
      </w:r>
      <w:proofErr w:type="spellEnd"/>
      <w:r w:rsidRPr="004F11EA">
        <w:rPr>
          <w:rFonts w:ascii="Cambria" w:hAnsi="Cambria"/>
          <w:szCs w:val="22"/>
        </w:rPr>
        <w:t xml:space="preserve">-Nya. Batasan </w:t>
      </w:r>
      <w:proofErr w:type="spellStart"/>
      <w:r w:rsidRPr="004F11EA">
        <w:rPr>
          <w:rFonts w:ascii="Cambria" w:hAnsi="Cambria"/>
          <w:szCs w:val="22"/>
        </w:rPr>
        <w:t>Kebebasan</w:t>
      </w:r>
      <w:proofErr w:type="spellEnd"/>
      <w:r w:rsidRPr="004F11EA">
        <w:rPr>
          <w:rFonts w:ascii="Cambria" w:hAnsi="Cambria"/>
          <w:szCs w:val="22"/>
        </w:rPr>
        <w:t xml:space="preserve"> juga </w:t>
      </w:r>
      <w:proofErr w:type="spellStart"/>
      <w:r w:rsidRPr="004F11EA">
        <w:rPr>
          <w:rFonts w:ascii="Cambria" w:hAnsi="Cambria"/>
          <w:szCs w:val="22"/>
        </w:rPr>
        <w:t>menjadi</w:t>
      </w:r>
      <w:proofErr w:type="spellEnd"/>
      <w:r w:rsidRPr="004F11EA">
        <w:rPr>
          <w:rFonts w:ascii="Cambria" w:hAnsi="Cambria"/>
          <w:szCs w:val="22"/>
        </w:rPr>
        <w:t xml:space="preserve"> </w:t>
      </w:r>
      <w:proofErr w:type="spellStart"/>
      <w:r w:rsidRPr="004F11EA">
        <w:rPr>
          <w:rFonts w:ascii="Cambria" w:hAnsi="Cambria"/>
          <w:szCs w:val="22"/>
        </w:rPr>
        <w:t>sorotan</w:t>
      </w:r>
      <w:proofErr w:type="spellEnd"/>
      <w:r w:rsidRPr="004F11EA">
        <w:rPr>
          <w:rFonts w:ascii="Cambria" w:hAnsi="Cambria"/>
          <w:szCs w:val="22"/>
        </w:rPr>
        <w:t xml:space="preserve"> </w:t>
      </w:r>
      <w:proofErr w:type="spellStart"/>
      <w:r w:rsidRPr="004F11EA">
        <w:rPr>
          <w:rFonts w:ascii="Cambria" w:hAnsi="Cambria"/>
          <w:szCs w:val="22"/>
        </w:rPr>
        <w:t>penting</w:t>
      </w:r>
      <w:proofErr w:type="spellEnd"/>
      <w:r w:rsidRPr="004F11EA">
        <w:rPr>
          <w:rFonts w:ascii="Cambria" w:hAnsi="Cambria"/>
          <w:szCs w:val="22"/>
        </w:rPr>
        <w:t xml:space="preserve">. Summerhill </w:t>
      </w:r>
      <w:proofErr w:type="spellStart"/>
      <w:r w:rsidRPr="004F11EA">
        <w:rPr>
          <w:rFonts w:ascii="Cambria" w:hAnsi="Cambria"/>
          <w:szCs w:val="22"/>
        </w:rPr>
        <w:t>cenderung</w:t>
      </w:r>
      <w:proofErr w:type="spellEnd"/>
      <w:r w:rsidRPr="004F11EA">
        <w:rPr>
          <w:rFonts w:ascii="Cambria" w:hAnsi="Cambria"/>
          <w:szCs w:val="22"/>
        </w:rPr>
        <w:t xml:space="preserve"> </w:t>
      </w:r>
      <w:proofErr w:type="spellStart"/>
      <w:r w:rsidRPr="004F11EA">
        <w:rPr>
          <w:rFonts w:ascii="Cambria" w:hAnsi="Cambria"/>
          <w:szCs w:val="22"/>
        </w:rPr>
        <w:t>memberikan</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yang sangat </w:t>
      </w:r>
      <w:proofErr w:type="spellStart"/>
      <w:r w:rsidRPr="004F11EA">
        <w:rPr>
          <w:rFonts w:ascii="Cambria" w:hAnsi="Cambria"/>
          <w:szCs w:val="22"/>
        </w:rPr>
        <w:t>luas</w:t>
      </w:r>
      <w:proofErr w:type="spellEnd"/>
      <w:r w:rsidRPr="004F11EA">
        <w:rPr>
          <w:rFonts w:ascii="Cambria" w:hAnsi="Cambria"/>
          <w:szCs w:val="22"/>
        </w:rPr>
        <w:t xml:space="preserve"> </w:t>
      </w:r>
      <w:proofErr w:type="spellStart"/>
      <w:r w:rsidRPr="004F11EA">
        <w:rPr>
          <w:rFonts w:ascii="Cambria" w:hAnsi="Cambria"/>
          <w:szCs w:val="22"/>
        </w:rPr>
        <w:t>kepada</w:t>
      </w:r>
      <w:proofErr w:type="spellEnd"/>
      <w:r w:rsidRPr="004F11EA">
        <w:rPr>
          <w:rFonts w:ascii="Cambria" w:hAnsi="Cambria"/>
          <w:szCs w:val="22"/>
        </w:rPr>
        <w:t xml:space="preserve"> </w:t>
      </w:r>
      <w:proofErr w:type="spellStart"/>
      <w:r w:rsidRPr="004F11EA">
        <w:rPr>
          <w:rFonts w:ascii="Cambria" w:hAnsi="Cambria"/>
          <w:szCs w:val="22"/>
        </w:rPr>
        <w:t>siswa</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menentukan</w:t>
      </w:r>
      <w:proofErr w:type="spellEnd"/>
      <w:r w:rsidRPr="004F11EA">
        <w:rPr>
          <w:rFonts w:ascii="Cambria" w:hAnsi="Cambria"/>
          <w:szCs w:val="22"/>
        </w:rPr>
        <w:t xml:space="preserve"> </w:t>
      </w:r>
      <w:proofErr w:type="spellStart"/>
      <w:r w:rsidRPr="004F11EA">
        <w:rPr>
          <w:rFonts w:ascii="Cambria" w:hAnsi="Cambria"/>
          <w:szCs w:val="22"/>
        </w:rPr>
        <w:t>pilihan</w:t>
      </w:r>
      <w:proofErr w:type="spellEnd"/>
      <w:r w:rsidRPr="004F11EA">
        <w:rPr>
          <w:rFonts w:ascii="Cambria" w:hAnsi="Cambria"/>
          <w:szCs w:val="22"/>
        </w:rPr>
        <w:t xml:space="preserve"> </w:t>
      </w:r>
      <w:proofErr w:type="spellStart"/>
      <w:r w:rsidRPr="004F11EA">
        <w:rPr>
          <w:rFonts w:ascii="Cambria" w:hAnsi="Cambria"/>
          <w:szCs w:val="22"/>
        </w:rPr>
        <w:t>belajarnya</w:t>
      </w:r>
      <w:proofErr w:type="spellEnd"/>
      <w:r w:rsidRPr="004F11EA">
        <w:rPr>
          <w:rFonts w:ascii="Cambria" w:hAnsi="Cambria"/>
          <w:szCs w:val="22"/>
        </w:rPr>
        <w:t xml:space="preserve">. </w:t>
      </w:r>
      <w:proofErr w:type="spellStart"/>
      <w:r w:rsidRPr="004F11EA">
        <w:rPr>
          <w:rFonts w:ascii="Cambria" w:hAnsi="Cambria"/>
          <w:szCs w:val="22"/>
        </w:rPr>
        <w:t>Meskipun</w:t>
      </w:r>
      <w:proofErr w:type="spellEnd"/>
      <w:r w:rsidRPr="004F11EA">
        <w:rPr>
          <w:rFonts w:ascii="Cambria" w:hAnsi="Cambria"/>
          <w:szCs w:val="22"/>
        </w:rPr>
        <w:t xml:space="preserve"> </w:t>
      </w:r>
      <w:proofErr w:type="spellStart"/>
      <w:r w:rsidRPr="004F11EA">
        <w:rPr>
          <w:rFonts w:ascii="Cambria" w:hAnsi="Cambria"/>
          <w:szCs w:val="22"/>
        </w:rPr>
        <w:t>demikian</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ini</w:t>
      </w:r>
      <w:proofErr w:type="spellEnd"/>
      <w:r w:rsidRPr="004F11EA">
        <w:rPr>
          <w:rFonts w:ascii="Cambria" w:hAnsi="Cambria"/>
          <w:szCs w:val="22"/>
        </w:rPr>
        <w:t xml:space="preserve"> </w:t>
      </w:r>
      <w:proofErr w:type="spellStart"/>
      <w:r w:rsidRPr="004F11EA">
        <w:rPr>
          <w:rFonts w:ascii="Cambria" w:hAnsi="Cambria"/>
          <w:szCs w:val="22"/>
        </w:rPr>
        <w:t>seringkali</w:t>
      </w:r>
      <w:proofErr w:type="spellEnd"/>
      <w:r w:rsidRPr="004F11EA">
        <w:rPr>
          <w:rFonts w:ascii="Cambria" w:hAnsi="Cambria"/>
          <w:szCs w:val="22"/>
        </w:rPr>
        <w:t xml:space="preserve"> </w:t>
      </w:r>
      <w:proofErr w:type="spellStart"/>
      <w:r w:rsidRPr="004F11EA">
        <w:rPr>
          <w:rFonts w:ascii="Cambria" w:hAnsi="Cambria"/>
          <w:szCs w:val="22"/>
        </w:rPr>
        <w:t>tidak</w:t>
      </w:r>
      <w:proofErr w:type="spellEnd"/>
      <w:r w:rsidRPr="004F11EA">
        <w:rPr>
          <w:rFonts w:ascii="Cambria" w:hAnsi="Cambria"/>
          <w:szCs w:val="22"/>
        </w:rPr>
        <w:t xml:space="preserve"> </w:t>
      </w:r>
      <w:proofErr w:type="spellStart"/>
      <w:r w:rsidRPr="004F11EA">
        <w:rPr>
          <w:rFonts w:ascii="Cambria" w:hAnsi="Cambria"/>
          <w:szCs w:val="22"/>
        </w:rPr>
        <w:t>disertai</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batasan</w:t>
      </w:r>
      <w:proofErr w:type="spellEnd"/>
      <w:r w:rsidRPr="004F11EA">
        <w:rPr>
          <w:rFonts w:ascii="Cambria" w:hAnsi="Cambria"/>
          <w:szCs w:val="22"/>
        </w:rPr>
        <w:t xml:space="preserve"> yang </w:t>
      </w:r>
      <w:proofErr w:type="spellStart"/>
      <w:r w:rsidRPr="004F11EA">
        <w:rPr>
          <w:rFonts w:ascii="Cambria" w:hAnsi="Cambria"/>
          <w:szCs w:val="22"/>
        </w:rPr>
        <w:t>jelas</w:t>
      </w:r>
      <w:proofErr w:type="spellEnd"/>
      <w:r w:rsidRPr="004F11EA">
        <w:rPr>
          <w:rFonts w:ascii="Cambria" w:hAnsi="Cambria"/>
          <w:szCs w:val="22"/>
        </w:rPr>
        <w:t xml:space="preserve">, </w:t>
      </w:r>
      <w:proofErr w:type="spellStart"/>
      <w:r w:rsidRPr="004F11EA">
        <w:rPr>
          <w:rFonts w:ascii="Cambria" w:hAnsi="Cambria"/>
          <w:szCs w:val="22"/>
        </w:rPr>
        <w:t>sehingga</w:t>
      </w:r>
      <w:proofErr w:type="spellEnd"/>
      <w:r w:rsidRPr="004F11EA">
        <w:rPr>
          <w:rFonts w:ascii="Cambria" w:hAnsi="Cambria"/>
          <w:szCs w:val="22"/>
        </w:rPr>
        <w:t xml:space="preserve"> </w:t>
      </w:r>
      <w:proofErr w:type="spellStart"/>
      <w:r w:rsidRPr="004F11EA">
        <w:rPr>
          <w:rFonts w:ascii="Cambria" w:hAnsi="Cambria"/>
          <w:szCs w:val="22"/>
        </w:rPr>
        <w:t>dapat</w:t>
      </w:r>
      <w:proofErr w:type="spellEnd"/>
      <w:r w:rsidRPr="004F11EA">
        <w:rPr>
          <w:rFonts w:ascii="Cambria" w:hAnsi="Cambria"/>
          <w:szCs w:val="22"/>
        </w:rPr>
        <w:t xml:space="preserve"> </w:t>
      </w:r>
      <w:proofErr w:type="spellStart"/>
      <w:r w:rsidRPr="004F11EA">
        <w:rPr>
          <w:rFonts w:ascii="Cambria" w:hAnsi="Cambria"/>
          <w:szCs w:val="22"/>
        </w:rPr>
        <w:t>berpotensi</w:t>
      </w:r>
      <w:proofErr w:type="spellEnd"/>
      <w:r w:rsidRPr="004F11EA">
        <w:rPr>
          <w:rFonts w:ascii="Cambria" w:hAnsi="Cambria"/>
          <w:szCs w:val="22"/>
        </w:rPr>
        <w:t xml:space="preserve"> </w:t>
      </w:r>
      <w:proofErr w:type="spellStart"/>
      <w:r w:rsidRPr="004F11EA">
        <w:rPr>
          <w:rFonts w:ascii="Cambria" w:hAnsi="Cambria"/>
          <w:szCs w:val="22"/>
        </w:rPr>
        <w:t>mengarah</w:t>
      </w:r>
      <w:proofErr w:type="spellEnd"/>
      <w:r w:rsidRPr="004F11EA">
        <w:rPr>
          <w:rFonts w:ascii="Cambria" w:hAnsi="Cambria"/>
          <w:szCs w:val="22"/>
        </w:rPr>
        <w:t xml:space="preserve"> pada </w:t>
      </w:r>
      <w:proofErr w:type="spellStart"/>
      <w:r w:rsidRPr="004F11EA">
        <w:rPr>
          <w:rFonts w:ascii="Cambria" w:hAnsi="Cambria"/>
          <w:szCs w:val="22"/>
        </w:rPr>
        <w:t>perilaku</w:t>
      </w:r>
      <w:proofErr w:type="spellEnd"/>
      <w:r w:rsidRPr="004F11EA">
        <w:rPr>
          <w:rFonts w:ascii="Cambria" w:hAnsi="Cambria"/>
          <w:szCs w:val="22"/>
        </w:rPr>
        <w:t xml:space="preserve"> yang </w:t>
      </w:r>
      <w:proofErr w:type="spellStart"/>
      <w:r w:rsidRPr="004F11EA">
        <w:rPr>
          <w:rFonts w:ascii="Cambria" w:hAnsi="Cambria"/>
          <w:szCs w:val="22"/>
        </w:rPr>
        <w:t>tidak</w:t>
      </w:r>
      <w:proofErr w:type="spellEnd"/>
      <w:r w:rsidRPr="004F11EA">
        <w:rPr>
          <w:rFonts w:ascii="Cambria" w:hAnsi="Cambria"/>
          <w:szCs w:val="22"/>
        </w:rPr>
        <w:t xml:space="preserve"> </w:t>
      </w:r>
      <w:proofErr w:type="spellStart"/>
      <w:r w:rsidRPr="004F11EA">
        <w:rPr>
          <w:rFonts w:ascii="Cambria" w:hAnsi="Cambria"/>
          <w:szCs w:val="22"/>
        </w:rPr>
        <w:t>bertanggung</w:t>
      </w:r>
      <w:proofErr w:type="spellEnd"/>
      <w:r w:rsidRPr="004F11EA">
        <w:rPr>
          <w:rFonts w:ascii="Cambria" w:hAnsi="Cambria"/>
          <w:szCs w:val="22"/>
        </w:rPr>
        <w:t xml:space="preserve"> </w:t>
      </w:r>
      <w:proofErr w:type="spellStart"/>
      <w:r w:rsidRPr="004F11EA">
        <w:rPr>
          <w:rFonts w:ascii="Cambria" w:hAnsi="Cambria"/>
          <w:szCs w:val="22"/>
        </w:rPr>
        <w:t>jawab</w:t>
      </w:r>
      <w:proofErr w:type="spellEnd"/>
      <w:r w:rsidRPr="004F11EA">
        <w:rPr>
          <w:rFonts w:ascii="Cambria" w:hAnsi="Cambria"/>
          <w:szCs w:val="22"/>
        </w:rPr>
        <w:t xml:space="preserve">. </w:t>
      </w:r>
      <w:proofErr w:type="spellStart"/>
      <w:r w:rsidRPr="004F11EA">
        <w:rPr>
          <w:rFonts w:ascii="Cambria" w:hAnsi="Cambria"/>
          <w:szCs w:val="22"/>
        </w:rPr>
        <w:t>Sebaliknya</w:t>
      </w:r>
      <w:proofErr w:type="spellEnd"/>
      <w:r w:rsidRPr="004F11EA">
        <w:rPr>
          <w:rFonts w:ascii="Cambria" w:hAnsi="Cambria"/>
          <w:szCs w:val="22"/>
        </w:rPr>
        <w:t xml:space="preserve">, Islam </w:t>
      </w:r>
      <w:proofErr w:type="spellStart"/>
      <w:r w:rsidRPr="004F11EA">
        <w:rPr>
          <w:rFonts w:ascii="Cambria" w:hAnsi="Cambria"/>
          <w:szCs w:val="22"/>
        </w:rPr>
        <w:t>menekankan</w:t>
      </w:r>
      <w:proofErr w:type="spellEnd"/>
      <w:r w:rsidRPr="004F11EA">
        <w:rPr>
          <w:rFonts w:ascii="Cambria" w:hAnsi="Cambria"/>
          <w:szCs w:val="22"/>
        </w:rPr>
        <w:t xml:space="preserve"> </w:t>
      </w:r>
      <w:proofErr w:type="spellStart"/>
      <w:r w:rsidRPr="004F11EA">
        <w:rPr>
          <w:rFonts w:ascii="Cambria" w:hAnsi="Cambria"/>
          <w:szCs w:val="22"/>
        </w:rPr>
        <w:t>bahwa</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harus</w:t>
      </w:r>
      <w:proofErr w:type="spellEnd"/>
      <w:r w:rsidRPr="004F11EA">
        <w:rPr>
          <w:rFonts w:ascii="Cambria" w:hAnsi="Cambria"/>
          <w:szCs w:val="22"/>
        </w:rPr>
        <w:t xml:space="preserve"> </w:t>
      </w:r>
      <w:proofErr w:type="spellStart"/>
      <w:r w:rsidRPr="004F11EA">
        <w:rPr>
          <w:rFonts w:ascii="Cambria" w:hAnsi="Cambria"/>
          <w:szCs w:val="22"/>
        </w:rPr>
        <w:t>selaras</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w:t>
      </w:r>
      <w:proofErr w:type="spellStart"/>
      <w:r w:rsidRPr="004F11EA">
        <w:rPr>
          <w:rFonts w:ascii="Cambria" w:hAnsi="Cambria"/>
          <w:szCs w:val="22"/>
        </w:rPr>
        <w:t>nilai-nilai</w:t>
      </w:r>
      <w:proofErr w:type="spellEnd"/>
      <w:r w:rsidRPr="004F11EA">
        <w:rPr>
          <w:rFonts w:ascii="Cambria" w:hAnsi="Cambria"/>
          <w:szCs w:val="22"/>
        </w:rPr>
        <w:t xml:space="preserve"> moral dan </w:t>
      </w:r>
      <w:proofErr w:type="spellStart"/>
      <w:r w:rsidRPr="004F11EA">
        <w:rPr>
          <w:rFonts w:ascii="Cambria" w:hAnsi="Cambria"/>
          <w:szCs w:val="22"/>
        </w:rPr>
        <w:t>wahyu</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Islam </w:t>
      </w:r>
      <w:proofErr w:type="spellStart"/>
      <w:r w:rsidRPr="004F11EA">
        <w:rPr>
          <w:rFonts w:ascii="Cambria" w:hAnsi="Cambria"/>
          <w:szCs w:val="22"/>
        </w:rPr>
        <w:t>bukan</w:t>
      </w:r>
      <w:proofErr w:type="spellEnd"/>
      <w:r w:rsidRPr="004F11EA">
        <w:rPr>
          <w:rFonts w:ascii="Cambria" w:hAnsi="Cambria"/>
          <w:szCs w:val="22"/>
        </w:rPr>
        <w:t xml:space="preserve"> </w:t>
      </w:r>
      <w:proofErr w:type="spellStart"/>
      <w:r w:rsidRPr="004F11EA">
        <w:rPr>
          <w:rFonts w:ascii="Cambria" w:hAnsi="Cambria"/>
          <w:szCs w:val="22"/>
        </w:rPr>
        <w:t>berarti</w:t>
      </w:r>
      <w:proofErr w:type="spellEnd"/>
      <w:r w:rsidRPr="004F11EA">
        <w:rPr>
          <w:rFonts w:ascii="Cambria" w:hAnsi="Cambria"/>
          <w:szCs w:val="22"/>
        </w:rPr>
        <w:t xml:space="preserve"> </w:t>
      </w:r>
      <w:proofErr w:type="spellStart"/>
      <w:r w:rsidRPr="004F11EA">
        <w:rPr>
          <w:rFonts w:ascii="Cambria" w:hAnsi="Cambria"/>
          <w:szCs w:val="22"/>
        </w:rPr>
        <w:t>bebas</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melakukan</w:t>
      </w:r>
      <w:proofErr w:type="spellEnd"/>
      <w:r w:rsidRPr="004F11EA">
        <w:rPr>
          <w:rFonts w:ascii="Cambria" w:hAnsi="Cambria"/>
          <w:szCs w:val="22"/>
        </w:rPr>
        <w:t xml:space="preserve"> </w:t>
      </w:r>
      <w:proofErr w:type="spellStart"/>
      <w:r w:rsidRPr="004F11EA">
        <w:rPr>
          <w:rFonts w:ascii="Cambria" w:hAnsi="Cambria"/>
          <w:szCs w:val="22"/>
        </w:rPr>
        <w:t>apapun</w:t>
      </w:r>
      <w:proofErr w:type="spellEnd"/>
      <w:r w:rsidRPr="004F11EA">
        <w:rPr>
          <w:rFonts w:ascii="Cambria" w:hAnsi="Cambria"/>
          <w:szCs w:val="22"/>
        </w:rPr>
        <w:t xml:space="preserve">, </w:t>
      </w:r>
      <w:proofErr w:type="spellStart"/>
      <w:r w:rsidRPr="004F11EA">
        <w:rPr>
          <w:rFonts w:ascii="Cambria" w:hAnsi="Cambria"/>
          <w:szCs w:val="22"/>
        </w:rPr>
        <w:t>tetapi</w:t>
      </w:r>
      <w:proofErr w:type="spellEnd"/>
      <w:r w:rsidRPr="004F11EA">
        <w:rPr>
          <w:rFonts w:ascii="Cambria" w:hAnsi="Cambria"/>
          <w:szCs w:val="22"/>
        </w:rPr>
        <w:t xml:space="preserve"> </w:t>
      </w:r>
      <w:proofErr w:type="spellStart"/>
      <w:r w:rsidRPr="004F11EA">
        <w:rPr>
          <w:rFonts w:ascii="Cambria" w:hAnsi="Cambria"/>
          <w:szCs w:val="22"/>
        </w:rPr>
        <w:t>bebas</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mencari</w:t>
      </w:r>
      <w:proofErr w:type="spellEnd"/>
      <w:r w:rsidRPr="004F11EA">
        <w:rPr>
          <w:rFonts w:ascii="Cambria" w:hAnsi="Cambria"/>
          <w:szCs w:val="22"/>
        </w:rPr>
        <w:t xml:space="preserve"> </w:t>
      </w:r>
      <w:proofErr w:type="spellStart"/>
      <w:r w:rsidRPr="004F11EA">
        <w:rPr>
          <w:rFonts w:ascii="Cambria" w:hAnsi="Cambria"/>
          <w:szCs w:val="22"/>
        </w:rPr>
        <w:t>kebenaran</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w:t>
      </w:r>
      <w:proofErr w:type="spellStart"/>
      <w:r w:rsidRPr="004F11EA">
        <w:rPr>
          <w:rFonts w:ascii="Cambria" w:hAnsi="Cambria"/>
          <w:szCs w:val="22"/>
        </w:rPr>
        <w:t>koridor</w:t>
      </w:r>
      <w:proofErr w:type="spellEnd"/>
      <w:r w:rsidRPr="004F11EA">
        <w:rPr>
          <w:rFonts w:ascii="Cambria" w:hAnsi="Cambria"/>
          <w:szCs w:val="22"/>
        </w:rPr>
        <w:t xml:space="preserve"> </w:t>
      </w:r>
      <w:proofErr w:type="spellStart"/>
      <w:r w:rsidRPr="004F11EA">
        <w:rPr>
          <w:rFonts w:ascii="Cambria" w:hAnsi="Cambria"/>
          <w:szCs w:val="22"/>
        </w:rPr>
        <w:t>nilai-nilai</w:t>
      </w:r>
      <w:proofErr w:type="spellEnd"/>
      <w:r w:rsidRPr="004F11EA">
        <w:rPr>
          <w:rFonts w:ascii="Cambria" w:hAnsi="Cambria"/>
          <w:szCs w:val="22"/>
        </w:rPr>
        <w:t xml:space="preserve"> agama. Tujuan Akhir </w:t>
      </w:r>
      <w:proofErr w:type="spellStart"/>
      <w:r w:rsidRPr="004F11EA">
        <w:rPr>
          <w:rFonts w:ascii="Cambria" w:hAnsi="Cambria"/>
          <w:szCs w:val="22"/>
        </w:rPr>
        <w:t>pendidikan</w:t>
      </w:r>
      <w:proofErr w:type="spellEnd"/>
      <w:r w:rsidRPr="004F11EA">
        <w:rPr>
          <w:rFonts w:ascii="Cambria" w:hAnsi="Cambria"/>
          <w:szCs w:val="22"/>
        </w:rPr>
        <w:t xml:space="preserve"> juga </w:t>
      </w:r>
      <w:proofErr w:type="spellStart"/>
      <w:r w:rsidRPr="004F11EA">
        <w:rPr>
          <w:rFonts w:ascii="Cambria" w:hAnsi="Cambria"/>
          <w:szCs w:val="22"/>
        </w:rPr>
        <w:t>menjadi</w:t>
      </w:r>
      <w:proofErr w:type="spellEnd"/>
      <w:r w:rsidRPr="004F11EA">
        <w:rPr>
          <w:rFonts w:ascii="Cambria" w:hAnsi="Cambria"/>
          <w:szCs w:val="22"/>
        </w:rPr>
        <w:t xml:space="preserve"> </w:t>
      </w:r>
      <w:proofErr w:type="spellStart"/>
      <w:r w:rsidRPr="004F11EA">
        <w:rPr>
          <w:rFonts w:ascii="Cambria" w:hAnsi="Cambria"/>
          <w:szCs w:val="22"/>
        </w:rPr>
        <w:t>pembeda</w:t>
      </w:r>
      <w:proofErr w:type="spellEnd"/>
      <w:r w:rsidRPr="004F11EA">
        <w:rPr>
          <w:rFonts w:ascii="Cambria" w:hAnsi="Cambria"/>
          <w:szCs w:val="22"/>
        </w:rPr>
        <w:t xml:space="preserve"> yang </w:t>
      </w:r>
      <w:proofErr w:type="spellStart"/>
      <w:r w:rsidRPr="004F11EA">
        <w:rPr>
          <w:rFonts w:ascii="Cambria" w:hAnsi="Cambria"/>
          <w:szCs w:val="22"/>
        </w:rPr>
        <w:t>signifikan</w:t>
      </w:r>
      <w:proofErr w:type="spellEnd"/>
      <w:r w:rsidRPr="004F11EA">
        <w:rPr>
          <w:rFonts w:ascii="Cambria" w:hAnsi="Cambria"/>
          <w:szCs w:val="22"/>
        </w:rPr>
        <w:t xml:space="preserve">. Summerhill </w:t>
      </w:r>
      <w:proofErr w:type="spellStart"/>
      <w:r w:rsidRPr="004F11EA">
        <w:rPr>
          <w:rFonts w:ascii="Cambria" w:hAnsi="Cambria"/>
          <w:szCs w:val="22"/>
        </w:rPr>
        <w:t>berfokus</w:t>
      </w:r>
      <w:proofErr w:type="spellEnd"/>
      <w:r w:rsidRPr="004F11EA">
        <w:rPr>
          <w:rFonts w:ascii="Cambria" w:hAnsi="Cambria"/>
          <w:szCs w:val="22"/>
        </w:rPr>
        <w:t xml:space="preserve"> pada </w:t>
      </w:r>
      <w:proofErr w:type="spellStart"/>
      <w:r w:rsidRPr="004F11EA">
        <w:rPr>
          <w:rFonts w:ascii="Cambria" w:hAnsi="Cambria"/>
          <w:szCs w:val="22"/>
        </w:rPr>
        <w:t>kebahagiaan</w:t>
      </w:r>
      <w:proofErr w:type="spellEnd"/>
      <w:r w:rsidRPr="004F11EA">
        <w:rPr>
          <w:rFonts w:ascii="Cambria" w:hAnsi="Cambria"/>
          <w:szCs w:val="22"/>
        </w:rPr>
        <w:t xml:space="preserve"> </w:t>
      </w:r>
      <w:proofErr w:type="spellStart"/>
      <w:r w:rsidRPr="004F11EA">
        <w:rPr>
          <w:rFonts w:ascii="Cambria" w:hAnsi="Cambria"/>
          <w:szCs w:val="22"/>
        </w:rPr>
        <w:t>individu</w:t>
      </w:r>
      <w:proofErr w:type="spellEnd"/>
      <w:r w:rsidRPr="004F11EA">
        <w:rPr>
          <w:rFonts w:ascii="Cambria" w:hAnsi="Cambria"/>
          <w:szCs w:val="22"/>
        </w:rPr>
        <w:t xml:space="preserve"> </w:t>
      </w:r>
      <w:proofErr w:type="spellStart"/>
      <w:r w:rsidRPr="004F11EA">
        <w:rPr>
          <w:rFonts w:ascii="Cambria" w:hAnsi="Cambria"/>
          <w:szCs w:val="22"/>
        </w:rPr>
        <w:t>sebagai</w:t>
      </w:r>
      <w:proofErr w:type="spellEnd"/>
      <w:r w:rsidRPr="004F11EA">
        <w:rPr>
          <w:rFonts w:ascii="Cambria" w:hAnsi="Cambria"/>
          <w:szCs w:val="22"/>
        </w:rPr>
        <w:t xml:space="preserve"> </w:t>
      </w:r>
      <w:proofErr w:type="spellStart"/>
      <w:r w:rsidRPr="004F11EA">
        <w:rPr>
          <w:rFonts w:ascii="Cambria" w:hAnsi="Cambria"/>
          <w:szCs w:val="22"/>
        </w:rPr>
        <w:t>tujuan</w:t>
      </w:r>
      <w:proofErr w:type="spellEnd"/>
      <w:r w:rsidRPr="004F11EA">
        <w:rPr>
          <w:rFonts w:ascii="Cambria" w:hAnsi="Cambria"/>
          <w:szCs w:val="22"/>
        </w:rPr>
        <w:t xml:space="preserve"> </w:t>
      </w:r>
      <w:proofErr w:type="spellStart"/>
      <w:r w:rsidRPr="004F11EA">
        <w:rPr>
          <w:rFonts w:ascii="Cambria" w:hAnsi="Cambria"/>
          <w:szCs w:val="22"/>
        </w:rPr>
        <w:t>utama</w:t>
      </w:r>
      <w:proofErr w:type="spellEnd"/>
      <w:r w:rsidRPr="004F11EA">
        <w:rPr>
          <w:rFonts w:ascii="Cambria" w:hAnsi="Cambria"/>
          <w:szCs w:val="22"/>
        </w:rPr>
        <w:t xml:space="preserve"> </w:t>
      </w:r>
      <w:proofErr w:type="spellStart"/>
      <w:r w:rsidRPr="004F11EA">
        <w:rPr>
          <w:rFonts w:ascii="Cambria" w:hAnsi="Cambria"/>
          <w:szCs w:val="22"/>
        </w:rPr>
        <w:t>pendidikan</w:t>
      </w:r>
      <w:proofErr w:type="spellEnd"/>
      <w:r w:rsidRPr="004F11EA">
        <w:rPr>
          <w:rFonts w:ascii="Cambria" w:hAnsi="Cambria"/>
          <w:szCs w:val="22"/>
        </w:rPr>
        <w:t xml:space="preserve">. </w:t>
      </w:r>
      <w:proofErr w:type="spellStart"/>
      <w:r w:rsidRPr="004F11EA">
        <w:rPr>
          <w:rFonts w:ascii="Cambria" w:hAnsi="Cambria"/>
          <w:szCs w:val="22"/>
        </w:rPr>
        <w:t>Dengan</w:t>
      </w:r>
      <w:proofErr w:type="spellEnd"/>
      <w:r w:rsidRPr="004F11EA">
        <w:rPr>
          <w:rFonts w:ascii="Cambria" w:hAnsi="Cambria"/>
          <w:szCs w:val="22"/>
        </w:rPr>
        <w:t xml:space="preserve"> kata lain, </w:t>
      </w:r>
      <w:proofErr w:type="spellStart"/>
      <w:r w:rsidRPr="004F11EA">
        <w:rPr>
          <w:rFonts w:ascii="Cambria" w:hAnsi="Cambria"/>
          <w:szCs w:val="22"/>
        </w:rPr>
        <w:t>pendidikan</w:t>
      </w:r>
      <w:proofErr w:type="spellEnd"/>
      <w:r w:rsidRPr="004F11EA">
        <w:rPr>
          <w:rFonts w:ascii="Cambria" w:hAnsi="Cambria"/>
          <w:szCs w:val="22"/>
        </w:rPr>
        <w:t xml:space="preserve"> di Summerhill </w:t>
      </w:r>
      <w:proofErr w:type="spellStart"/>
      <w:r w:rsidRPr="004F11EA">
        <w:rPr>
          <w:rFonts w:ascii="Cambria" w:hAnsi="Cambria"/>
          <w:szCs w:val="22"/>
        </w:rPr>
        <w:t>bertujuan</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membuat</w:t>
      </w:r>
      <w:proofErr w:type="spellEnd"/>
      <w:r w:rsidRPr="004F11EA">
        <w:rPr>
          <w:rFonts w:ascii="Cambria" w:hAnsi="Cambria"/>
          <w:szCs w:val="22"/>
        </w:rPr>
        <w:t xml:space="preserve"> </w:t>
      </w:r>
      <w:proofErr w:type="spellStart"/>
      <w:r w:rsidRPr="004F11EA">
        <w:rPr>
          <w:rFonts w:ascii="Cambria" w:hAnsi="Cambria"/>
          <w:szCs w:val="22"/>
        </w:rPr>
        <w:t>siswa</w:t>
      </w:r>
      <w:proofErr w:type="spellEnd"/>
      <w:r w:rsidRPr="004F11EA">
        <w:rPr>
          <w:rFonts w:ascii="Cambria" w:hAnsi="Cambria"/>
          <w:szCs w:val="22"/>
        </w:rPr>
        <w:t xml:space="preserve"> </w:t>
      </w:r>
      <w:proofErr w:type="spellStart"/>
      <w:r w:rsidRPr="004F11EA">
        <w:rPr>
          <w:rFonts w:ascii="Cambria" w:hAnsi="Cambria"/>
          <w:szCs w:val="22"/>
        </w:rPr>
        <w:t>merasa</w:t>
      </w:r>
      <w:proofErr w:type="spellEnd"/>
      <w:r w:rsidRPr="004F11EA">
        <w:rPr>
          <w:rFonts w:ascii="Cambria" w:hAnsi="Cambria"/>
          <w:szCs w:val="22"/>
        </w:rPr>
        <w:t xml:space="preserve"> </w:t>
      </w:r>
      <w:proofErr w:type="spellStart"/>
      <w:r w:rsidRPr="004F11EA">
        <w:rPr>
          <w:rFonts w:ascii="Cambria" w:hAnsi="Cambria"/>
          <w:szCs w:val="22"/>
        </w:rPr>
        <w:t>senang</w:t>
      </w:r>
      <w:proofErr w:type="spellEnd"/>
      <w:r w:rsidRPr="004F11EA">
        <w:rPr>
          <w:rFonts w:ascii="Cambria" w:hAnsi="Cambria"/>
          <w:szCs w:val="22"/>
        </w:rPr>
        <w:t xml:space="preserve"> dan </w:t>
      </w:r>
      <w:proofErr w:type="spellStart"/>
      <w:r w:rsidRPr="004F11EA">
        <w:rPr>
          <w:rFonts w:ascii="Cambria" w:hAnsi="Cambria"/>
          <w:szCs w:val="22"/>
        </w:rPr>
        <w:t>nyaman</w:t>
      </w:r>
      <w:proofErr w:type="spellEnd"/>
      <w:r w:rsidRPr="004F11EA">
        <w:rPr>
          <w:rFonts w:ascii="Cambria" w:hAnsi="Cambria"/>
          <w:szCs w:val="22"/>
        </w:rPr>
        <w:t xml:space="preserve">. </w:t>
      </w:r>
      <w:proofErr w:type="spellStart"/>
      <w:r w:rsidRPr="004F11EA">
        <w:rPr>
          <w:rFonts w:ascii="Cambria" w:hAnsi="Cambria"/>
          <w:szCs w:val="22"/>
        </w:rPr>
        <w:t>Sementara</w:t>
      </w:r>
      <w:proofErr w:type="spellEnd"/>
      <w:r w:rsidRPr="004F11EA">
        <w:rPr>
          <w:rFonts w:ascii="Cambria" w:hAnsi="Cambria"/>
          <w:szCs w:val="22"/>
        </w:rPr>
        <w:t xml:space="preserve"> </w:t>
      </w:r>
      <w:proofErr w:type="spellStart"/>
      <w:r w:rsidRPr="004F11EA">
        <w:rPr>
          <w:rFonts w:ascii="Cambria" w:hAnsi="Cambria"/>
          <w:szCs w:val="22"/>
        </w:rPr>
        <w:t>itu</w:t>
      </w:r>
      <w:proofErr w:type="spellEnd"/>
      <w:r w:rsidRPr="004F11EA">
        <w:rPr>
          <w:rFonts w:ascii="Cambria" w:hAnsi="Cambria"/>
          <w:szCs w:val="22"/>
        </w:rPr>
        <w:t xml:space="preserve">, Islam </w:t>
      </w:r>
      <w:proofErr w:type="spellStart"/>
      <w:r w:rsidRPr="004F11EA">
        <w:rPr>
          <w:rFonts w:ascii="Cambria" w:hAnsi="Cambria"/>
          <w:szCs w:val="22"/>
        </w:rPr>
        <w:t>mengarahkan</w:t>
      </w:r>
      <w:proofErr w:type="spellEnd"/>
      <w:r w:rsidRPr="004F11EA">
        <w:rPr>
          <w:rFonts w:ascii="Cambria" w:hAnsi="Cambria"/>
          <w:szCs w:val="22"/>
        </w:rPr>
        <w:t xml:space="preserve"> </w:t>
      </w:r>
      <w:proofErr w:type="spellStart"/>
      <w:r w:rsidRPr="004F11EA">
        <w:rPr>
          <w:rFonts w:ascii="Cambria" w:hAnsi="Cambria"/>
          <w:szCs w:val="22"/>
        </w:rPr>
        <w:t>kebebasan</w:t>
      </w:r>
      <w:proofErr w:type="spellEnd"/>
      <w:r w:rsidRPr="004F11EA">
        <w:rPr>
          <w:rFonts w:ascii="Cambria" w:hAnsi="Cambria"/>
          <w:szCs w:val="22"/>
        </w:rPr>
        <w:t xml:space="preserve"> </w:t>
      </w:r>
      <w:proofErr w:type="spellStart"/>
      <w:r w:rsidRPr="004F11EA">
        <w:rPr>
          <w:rFonts w:ascii="Cambria" w:hAnsi="Cambria"/>
          <w:szCs w:val="22"/>
        </w:rPr>
        <w:t>berpikir</w:t>
      </w:r>
      <w:proofErr w:type="spellEnd"/>
      <w:r w:rsidRPr="004F11EA">
        <w:rPr>
          <w:rFonts w:ascii="Cambria" w:hAnsi="Cambria"/>
          <w:szCs w:val="22"/>
        </w:rPr>
        <w:t xml:space="preserve"> </w:t>
      </w:r>
      <w:proofErr w:type="spellStart"/>
      <w:r w:rsidRPr="004F11EA">
        <w:rPr>
          <w:rFonts w:ascii="Cambria" w:hAnsi="Cambria"/>
          <w:szCs w:val="22"/>
        </w:rPr>
        <w:t>untuk</w:t>
      </w:r>
      <w:proofErr w:type="spellEnd"/>
      <w:r w:rsidRPr="004F11EA">
        <w:rPr>
          <w:rFonts w:ascii="Cambria" w:hAnsi="Cambria"/>
          <w:szCs w:val="22"/>
        </w:rPr>
        <w:t xml:space="preserve"> </w:t>
      </w:r>
      <w:proofErr w:type="spellStart"/>
      <w:r w:rsidRPr="004F11EA">
        <w:rPr>
          <w:rFonts w:ascii="Cambria" w:hAnsi="Cambria"/>
          <w:szCs w:val="22"/>
        </w:rPr>
        <w:t>mencapai</w:t>
      </w:r>
      <w:proofErr w:type="spellEnd"/>
      <w:r w:rsidRPr="004F11EA">
        <w:rPr>
          <w:rFonts w:ascii="Cambria" w:hAnsi="Cambria"/>
          <w:szCs w:val="22"/>
        </w:rPr>
        <w:t xml:space="preserve"> </w:t>
      </w:r>
      <w:proofErr w:type="spellStart"/>
      <w:r w:rsidRPr="004F11EA">
        <w:rPr>
          <w:rFonts w:ascii="Cambria" w:hAnsi="Cambria"/>
          <w:szCs w:val="22"/>
        </w:rPr>
        <w:t>ridha</w:t>
      </w:r>
      <w:proofErr w:type="spellEnd"/>
      <w:r w:rsidRPr="004F11EA">
        <w:rPr>
          <w:rFonts w:ascii="Cambria" w:hAnsi="Cambria"/>
          <w:szCs w:val="22"/>
        </w:rPr>
        <w:t xml:space="preserve"> Allah dan </w:t>
      </w:r>
      <w:proofErr w:type="spellStart"/>
      <w:r w:rsidRPr="004F11EA">
        <w:rPr>
          <w:rFonts w:ascii="Cambria" w:hAnsi="Cambria"/>
          <w:szCs w:val="22"/>
        </w:rPr>
        <w:t>kesejahteraan</w:t>
      </w:r>
      <w:proofErr w:type="spellEnd"/>
      <w:r w:rsidRPr="004F11EA">
        <w:rPr>
          <w:rFonts w:ascii="Cambria" w:hAnsi="Cambria"/>
          <w:szCs w:val="22"/>
        </w:rPr>
        <w:t xml:space="preserve"> </w:t>
      </w:r>
      <w:proofErr w:type="spellStart"/>
      <w:r w:rsidRPr="004F11EA">
        <w:rPr>
          <w:rFonts w:ascii="Cambria" w:hAnsi="Cambria"/>
          <w:szCs w:val="22"/>
        </w:rPr>
        <w:t>umat</w:t>
      </w:r>
      <w:proofErr w:type="spellEnd"/>
      <w:r w:rsidR="004F11EA">
        <w:rPr>
          <w:rFonts w:ascii="Cambria" w:hAnsi="Cambria"/>
          <w:szCs w:val="22"/>
        </w:rPr>
        <w:t xml:space="preserve"> </w:t>
      </w:r>
      <w:r w:rsidR="00843E08" w:rsidRPr="004F11EA">
        <w:rPr>
          <w:rFonts w:ascii="Cambria" w:hAnsi="Cambria"/>
          <w:szCs w:val="22"/>
        </w:rPr>
        <w:fldChar w:fldCharType="begin" w:fldLock="1"/>
      </w:r>
      <w:r w:rsidR="00843E08" w:rsidRPr="004F11EA">
        <w:rPr>
          <w:rFonts w:ascii="Cambria" w:hAnsi="Cambria"/>
          <w:szCs w:val="22"/>
        </w:rPr>
        <w:instrText>ADDIN CSL_CITATION {"citationItems":[{"id":"ITEM-1","itemData":{"DOI":"10.15575/jra.v1i1.14345","abstract":"The purpose of this study is to discuss how the explanation of the hadith about the obligation to study. This research method uses a qualitative type through literature study with content analysis. The results and discussion of this study include the meaning of studying, takhrij hadith about the obligation to study, and how the ethics of a student in studying. The conclusion of this study shows that the command to study is an obligation and the hadith that explains the obligation to study is a saheeh hadith. This study recommends the importance of understanding among Muslims about their obligations in studying.","author":[{"dropping-particle":"","family":"Darani","given":"Nurlia Putri","non-dropping-particle":"","parse-names":false,"suffix":""}],"container-title":"Jurnal Riset Agama","id":"ITEM-1","issue":"1","issued":{"date-parts":[["2021"]]},"page":"133-144","title":"Kewajiban Menuntut Ilmu dalam Perspektif Hadis","type":"article-journal","volume":"1"},"uris":["http://www.mendeley.com/documents/?uuid=c8dbb802-f4a4-4847-a976-ee0917c18c35"]}],"mendeley":{"formattedCitation":"(Darani, 2021)","plainTextFormattedCitation":"(Darani, 2021)"},"properties":{"noteIndex":0},"schema":"https://github.com/citation-style-language/schema/raw/master/csl-citation.json"}</w:instrText>
      </w:r>
      <w:r w:rsidR="00843E08" w:rsidRPr="004F11EA">
        <w:rPr>
          <w:rFonts w:ascii="Cambria" w:hAnsi="Cambria"/>
          <w:szCs w:val="22"/>
        </w:rPr>
        <w:fldChar w:fldCharType="separate"/>
      </w:r>
      <w:r w:rsidR="00843E08" w:rsidRPr="004F11EA">
        <w:rPr>
          <w:rFonts w:ascii="Cambria" w:hAnsi="Cambria"/>
          <w:noProof/>
          <w:szCs w:val="22"/>
        </w:rPr>
        <w:t>(Darani, 2021)</w:t>
      </w:r>
      <w:r w:rsidR="00843E08" w:rsidRPr="004F11EA">
        <w:rPr>
          <w:rFonts w:ascii="Cambria" w:hAnsi="Cambria"/>
          <w:szCs w:val="22"/>
        </w:rPr>
        <w:fldChar w:fldCharType="end"/>
      </w:r>
      <w:r w:rsidRPr="004F11EA">
        <w:rPr>
          <w:rFonts w:ascii="Cambria" w:hAnsi="Cambria"/>
          <w:szCs w:val="22"/>
        </w:rPr>
        <w:t xml:space="preserve">. Tujuan </w:t>
      </w:r>
      <w:proofErr w:type="spellStart"/>
      <w:r w:rsidRPr="004F11EA">
        <w:rPr>
          <w:rFonts w:ascii="Cambria" w:hAnsi="Cambria"/>
          <w:szCs w:val="22"/>
        </w:rPr>
        <w:t>pendidikan</w:t>
      </w:r>
      <w:proofErr w:type="spellEnd"/>
      <w:r w:rsidRPr="004F11EA">
        <w:rPr>
          <w:rFonts w:ascii="Cambria" w:hAnsi="Cambria"/>
          <w:szCs w:val="22"/>
        </w:rPr>
        <w:t xml:space="preserve"> </w:t>
      </w:r>
      <w:proofErr w:type="spellStart"/>
      <w:r w:rsidRPr="004F11EA">
        <w:rPr>
          <w:rFonts w:ascii="Cambria" w:hAnsi="Cambria"/>
          <w:szCs w:val="22"/>
        </w:rPr>
        <w:t>dalam</w:t>
      </w:r>
      <w:proofErr w:type="spellEnd"/>
      <w:r w:rsidRPr="004F11EA">
        <w:rPr>
          <w:rFonts w:ascii="Cambria" w:hAnsi="Cambria"/>
          <w:szCs w:val="22"/>
        </w:rPr>
        <w:t xml:space="preserve"> Islam </w:t>
      </w:r>
      <w:proofErr w:type="spellStart"/>
      <w:r w:rsidRPr="004F11EA">
        <w:rPr>
          <w:rFonts w:ascii="Cambria" w:hAnsi="Cambria"/>
          <w:szCs w:val="22"/>
        </w:rPr>
        <w:t>tidak</w:t>
      </w:r>
      <w:proofErr w:type="spellEnd"/>
      <w:r w:rsidRPr="004F11EA">
        <w:rPr>
          <w:rFonts w:ascii="Cambria" w:hAnsi="Cambria"/>
          <w:szCs w:val="22"/>
        </w:rPr>
        <w:t xml:space="preserve"> </w:t>
      </w:r>
      <w:proofErr w:type="spellStart"/>
      <w:r w:rsidRPr="004F11EA">
        <w:rPr>
          <w:rFonts w:ascii="Cambria" w:hAnsi="Cambria"/>
          <w:szCs w:val="22"/>
        </w:rPr>
        <w:t>hanya</w:t>
      </w:r>
      <w:proofErr w:type="spellEnd"/>
      <w:r w:rsidRPr="004F11EA">
        <w:rPr>
          <w:rFonts w:ascii="Cambria" w:hAnsi="Cambria"/>
          <w:szCs w:val="22"/>
        </w:rPr>
        <w:t xml:space="preserve"> </w:t>
      </w:r>
      <w:proofErr w:type="spellStart"/>
      <w:r w:rsidRPr="004F11EA">
        <w:rPr>
          <w:rFonts w:ascii="Cambria" w:hAnsi="Cambria"/>
          <w:szCs w:val="22"/>
        </w:rPr>
        <w:t>sebatas</w:t>
      </w:r>
      <w:proofErr w:type="spellEnd"/>
      <w:r w:rsidRPr="004F11EA">
        <w:rPr>
          <w:rFonts w:ascii="Cambria" w:hAnsi="Cambria"/>
          <w:szCs w:val="22"/>
        </w:rPr>
        <w:t xml:space="preserve"> </w:t>
      </w:r>
      <w:proofErr w:type="spellStart"/>
      <w:r w:rsidRPr="004F11EA">
        <w:rPr>
          <w:rFonts w:ascii="Cambria" w:hAnsi="Cambria"/>
          <w:szCs w:val="22"/>
        </w:rPr>
        <w:t>kebahagiaan</w:t>
      </w:r>
      <w:proofErr w:type="spellEnd"/>
      <w:r w:rsidRPr="004F11EA">
        <w:rPr>
          <w:rFonts w:ascii="Cambria" w:hAnsi="Cambria"/>
          <w:szCs w:val="22"/>
        </w:rPr>
        <w:t xml:space="preserve"> </w:t>
      </w:r>
      <w:proofErr w:type="spellStart"/>
      <w:r w:rsidRPr="004F11EA">
        <w:rPr>
          <w:rFonts w:ascii="Cambria" w:hAnsi="Cambria"/>
          <w:szCs w:val="22"/>
        </w:rPr>
        <w:t>duniawi</w:t>
      </w:r>
      <w:proofErr w:type="spellEnd"/>
      <w:r w:rsidRPr="004F11EA">
        <w:rPr>
          <w:rFonts w:ascii="Cambria" w:hAnsi="Cambria"/>
          <w:szCs w:val="22"/>
        </w:rPr>
        <w:t xml:space="preserve">, </w:t>
      </w:r>
      <w:proofErr w:type="spellStart"/>
      <w:r w:rsidRPr="004F11EA">
        <w:rPr>
          <w:rFonts w:ascii="Cambria" w:hAnsi="Cambria"/>
          <w:szCs w:val="22"/>
        </w:rPr>
        <w:t>tetapi</w:t>
      </w:r>
      <w:proofErr w:type="spellEnd"/>
      <w:r w:rsidRPr="004F11EA">
        <w:rPr>
          <w:rFonts w:ascii="Cambria" w:hAnsi="Cambria"/>
          <w:szCs w:val="22"/>
        </w:rPr>
        <w:t xml:space="preserve"> juga </w:t>
      </w:r>
      <w:proofErr w:type="spellStart"/>
      <w:r w:rsidRPr="004F11EA">
        <w:rPr>
          <w:rFonts w:ascii="Cambria" w:hAnsi="Cambria"/>
          <w:szCs w:val="22"/>
        </w:rPr>
        <w:t>mencakup</w:t>
      </w:r>
      <w:proofErr w:type="spellEnd"/>
      <w:r w:rsidRPr="004F11EA">
        <w:rPr>
          <w:rFonts w:ascii="Cambria" w:hAnsi="Cambria"/>
          <w:szCs w:val="22"/>
        </w:rPr>
        <w:t xml:space="preserve"> </w:t>
      </w:r>
      <w:proofErr w:type="spellStart"/>
      <w:r w:rsidRPr="004F11EA">
        <w:rPr>
          <w:rFonts w:ascii="Cambria" w:hAnsi="Cambria"/>
          <w:szCs w:val="22"/>
        </w:rPr>
        <w:t>kebahagiaan</w:t>
      </w:r>
      <w:proofErr w:type="spellEnd"/>
      <w:r w:rsidRPr="004F11EA">
        <w:rPr>
          <w:rFonts w:ascii="Cambria" w:hAnsi="Cambria"/>
          <w:szCs w:val="22"/>
        </w:rPr>
        <w:t xml:space="preserve"> </w:t>
      </w:r>
      <w:proofErr w:type="spellStart"/>
      <w:r w:rsidRPr="004F11EA">
        <w:rPr>
          <w:rFonts w:ascii="Cambria" w:hAnsi="Cambria"/>
          <w:szCs w:val="22"/>
        </w:rPr>
        <w:t>akhirat</w:t>
      </w:r>
      <w:proofErr w:type="spellEnd"/>
      <w:r w:rsidRPr="004F11EA">
        <w:rPr>
          <w:rFonts w:ascii="Cambria" w:hAnsi="Cambria"/>
          <w:szCs w:val="22"/>
        </w:rPr>
        <w:t>.</w:t>
      </w:r>
    </w:p>
    <w:p w14:paraId="03FE85BC" w14:textId="77777777" w:rsidR="00F81439" w:rsidRPr="004F11EA" w:rsidRDefault="00F81439" w:rsidP="004F11EA">
      <w:pPr>
        <w:pStyle w:val="HD-1"/>
        <w:spacing w:line="240" w:lineRule="auto"/>
        <w:rPr>
          <w:rFonts w:ascii="Cambria" w:hAnsi="Cambria"/>
          <w:color w:val="2E74B5" w:themeColor="accent1" w:themeShade="BF"/>
          <w:sz w:val="22"/>
          <w:szCs w:val="22"/>
          <w:lang w:val="en-GB"/>
        </w:rPr>
      </w:pPr>
      <w:r w:rsidRPr="004F11EA">
        <w:rPr>
          <w:rFonts w:ascii="Cambria" w:hAnsi="Cambria"/>
          <w:color w:val="2E74B5" w:themeColor="accent1" w:themeShade="BF"/>
          <w:sz w:val="22"/>
          <w:szCs w:val="22"/>
          <w:lang w:val="id-ID"/>
        </w:rPr>
        <w:t>Simpu</w:t>
      </w:r>
      <w:proofErr w:type="spellStart"/>
      <w:r w:rsidRPr="004F11EA">
        <w:rPr>
          <w:rFonts w:ascii="Cambria" w:hAnsi="Cambria"/>
          <w:color w:val="2E74B5" w:themeColor="accent1" w:themeShade="BF"/>
          <w:sz w:val="22"/>
          <w:szCs w:val="22"/>
          <w:lang w:val="en-GB"/>
        </w:rPr>
        <w:t>lan</w:t>
      </w:r>
      <w:proofErr w:type="spellEnd"/>
    </w:p>
    <w:p w14:paraId="18AAF233" w14:textId="0412959B" w:rsidR="004212CD" w:rsidRPr="004F11EA" w:rsidRDefault="004B2302" w:rsidP="004F11EA">
      <w:pPr>
        <w:pStyle w:val="NormalWeb"/>
        <w:ind w:firstLine="720"/>
        <w:jc w:val="both"/>
        <w:rPr>
          <w:rFonts w:ascii="Cambria" w:hAnsi="Cambria"/>
          <w:sz w:val="22"/>
          <w:szCs w:val="22"/>
        </w:rPr>
      </w:pPr>
      <w:proofErr w:type="spellStart"/>
      <w:r w:rsidRPr="004F11EA">
        <w:rPr>
          <w:rFonts w:ascii="Cambria" w:hAnsi="Cambria"/>
          <w:sz w:val="22"/>
          <w:szCs w:val="22"/>
        </w:rPr>
        <w:t>Kedua</w:t>
      </w:r>
      <w:proofErr w:type="spellEnd"/>
      <w:r w:rsidRPr="004F11EA">
        <w:rPr>
          <w:rFonts w:ascii="Cambria" w:hAnsi="Cambria"/>
          <w:sz w:val="22"/>
          <w:szCs w:val="22"/>
        </w:rPr>
        <w:t xml:space="preserve"> </w:t>
      </w:r>
      <w:proofErr w:type="spellStart"/>
      <w:r w:rsidRPr="004F11EA">
        <w:rPr>
          <w:rFonts w:ascii="Cambria" w:hAnsi="Cambria"/>
          <w:sz w:val="22"/>
          <w:szCs w:val="22"/>
        </w:rPr>
        <w:t>pendekatan</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menunjukkan</w:t>
      </w:r>
      <w:proofErr w:type="spellEnd"/>
      <w:r w:rsidRPr="004F11EA">
        <w:rPr>
          <w:rFonts w:ascii="Cambria" w:hAnsi="Cambria"/>
          <w:sz w:val="22"/>
          <w:szCs w:val="22"/>
        </w:rPr>
        <w:t xml:space="preserve"> </w:t>
      </w:r>
      <w:proofErr w:type="spellStart"/>
      <w:r w:rsidRPr="004F11EA">
        <w:rPr>
          <w:rFonts w:ascii="Cambria" w:hAnsi="Cambria"/>
          <w:sz w:val="22"/>
          <w:szCs w:val="22"/>
        </w:rPr>
        <w:t>bahwa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bukanlah</w:t>
      </w:r>
      <w:proofErr w:type="spellEnd"/>
      <w:r w:rsidRPr="004F11EA">
        <w:rPr>
          <w:rFonts w:ascii="Cambria" w:hAnsi="Cambria"/>
          <w:sz w:val="22"/>
          <w:szCs w:val="22"/>
        </w:rPr>
        <w:t xml:space="preserve"> </w:t>
      </w:r>
      <w:proofErr w:type="spellStart"/>
      <w:r w:rsidRPr="004F11EA">
        <w:rPr>
          <w:rFonts w:ascii="Cambria" w:hAnsi="Cambria"/>
          <w:sz w:val="22"/>
          <w:szCs w:val="22"/>
        </w:rPr>
        <w:t>tujuan</w:t>
      </w:r>
      <w:proofErr w:type="spellEnd"/>
      <w:r w:rsidRPr="004F11EA">
        <w:rPr>
          <w:rFonts w:ascii="Cambria" w:hAnsi="Cambria"/>
          <w:sz w:val="22"/>
          <w:szCs w:val="22"/>
        </w:rPr>
        <w:t xml:space="preserve"> </w:t>
      </w:r>
      <w:proofErr w:type="spellStart"/>
      <w:r w:rsidRPr="004F11EA">
        <w:rPr>
          <w:rFonts w:ascii="Cambria" w:hAnsi="Cambria"/>
          <w:sz w:val="22"/>
          <w:szCs w:val="22"/>
        </w:rPr>
        <w:t>akhir</w:t>
      </w:r>
      <w:proofErr w:type="spellEnd"/>
      <w:r w:rsidRPr="004F11EA">
        <w:rPr>
          <w:rFonts w:ascii="Cambria" w:hAnsi="Cambria"/>
          <w:sz w:val="22"/>
          <w:szCs w:val="22"/>
        </w:rPr>
        <w:t xml:space="preserve">, </w:t>
      </w:r>
      <w:proofErr w:type="spellStart"/>
      <w:r w:rsidRPr="004F11EA">
        <w:rPr>
          <w:rFonts w:ascii="Cambria" w:hAnsi="Cambria"/>
          <w:sz w:val="22"/>
          <w:szCs w:val="22"/>
        </w:rPr>
        <w:t>melainkan</w:t>
      </w:r>
      <w:proofErr w:type="spellEnd"/>
      <w:r w:rsidRPr="004F11EA">
        <w:rPr>
          <w:rFonts w:ascii="Cambria" w:hAnsi="Cambria"/>
          <w:sz w:val="22"/>
          <w:szCs w:val="22"/>
        </w:rPr>
        <w:t xml:space="preserve"> </w:t>
      </w:r>
      <w:proofErr w:type="spellStart"/>
      <w:r w:rsidRPr="004F11EA">
        <w:rPr>
          <w:rFonts w:ascii="Cambria" w:hAnsi="Cambria"/>
          <w:sz w:val="22"/>
          <w:szCs w:val="22"/>
        </w:rPr>
        <w:t>alat</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mencapai</w:t>
      </w:r>
      <w:proofErr w:type="spellEnd"/>
      <w:r w:rsidRPr="004F11EA">
        <w:rPr>
          <w:rFonts w:ascii="Cambria" w:hAnsi="Cambria"/>
          <w:sz w:val="22"/>
          <w:szCs w:val="22"/>
        </w:rPr>
        <w:t xml:space="preserve"> </w:t>
      </w:r>
      <w:proofErr w:type="spellStart"/>
      <w:r w:rsidRPr="004F11EA">
        <w:rPr>
          <w:rFonts w:ascii="Cambria" w:hAnsi="Cambria"/>
          <w:sz w:val="22"/>
          <w:szCs w:val="22"/>
        </w:rPr>
        <w:t>pertumbuhan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yang </w:t>
      </w:r>
      <w:proofErr w:type="spellStart"/>
      <w:r w:rsidRPr="004F11EA">
        <w:rPr>
          <w:rFonts w:ascii="Cambria" w:hAnsi="Cambria"/>
          <w:sz w:val="22"/>
          <w:szCs w:val="22"/>
        </w:rPr>
        <w:t>utuh</w:t>
      </w:r>
      <w:proofErr w:type="spellEnd"/>
      <w:r w:rsidRPr="004F11EA">
        <w:rPr>
          <w:rFonts w:ascii="Cambria" w:hAnsi="Cambria"/>
          <w:sz w:val="22"/>
          <w:szCs w:val="22"/>
        </w:rPr>
        <w:t xml:space="preserve">. Summerhill </w:t>
      </w:r>
      <w:proofErr w:type="spellStart"/>
      <w:r w:rsidRPr="004F11EA">
        <w:rPr>
          <w:rFonts w:ascii="Cambria" w:hAnsi="Cambria"/>
          <w:sz w:val="22"/>
          <w:szCs w:val="22"/>
        </w:rPr>
        <w:t>berfokus</w:t>
      </w:r>
      <w:proofErr w:type="spellEnd"/>
      <w:r w:rsidRPr="004F11EA">
        <w:rPr>
          <w:rFonts w:ascii="Cambria" w:hAnsi="Cambria"/>
          <w:sz w:val="22"/>
          <w:szCs w:val="22"/>
        </w:rPr>
        <w:t xml:space="preserve"> pada </w:t>
      </w:r>
      <w:proofErr w:type="spellStart"/>
      <w:r w:rsidRPr="004F11EA">
        <w:rPr>
          <w:rFonts w:ascii="Cambria" w:hAnsi="Cambria"/>
          <w:sz w:val="22"/>
          <w:szCs w:val="22"/>
        </w:rPr>
        <w:lastRenderedPageBreak/>
        <w:t>kebebasan</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tekanan</w:t>
      </w:r>
      <w:proofErr w:type="spellEnd"/>
      <w:r w:rsidRPr="004F11EA">
        <w:rPr>
          <w:rFonts w:ascii="Cambria" w:hAnsi="Cambria"/>
          <w:sz w:val="22"/>
          <w:szCs w:val="22"/>
        </w:rPr>
        <w:t xml:space="preserve"> </w:t>
      </w:r>
      <w:proofErr w:type="spellStart"/>
      <w:r w:rsidRPr="004F11EA">
        <w:rPr>
          <w:rFonts w:ascii="Cambria" w:hAnsi="Cambria"/>
          <w:sz w:val="22"/>
          <w:szCs w:val="22"/>
        </w:rPr>
        <w:t>akademik</w:t>
      </w:r>
      <w:proofErr w:type="spellEnd"/>
      <w:r w:rsidRPr="004F11EA">
        <w:rPr>
          <w:rFonts w:ascii="Cambria" w:hAnsi="Cambria"/>
          <w:sz w:val="22"/>
          <w:szCs w:val="22"/>
        </w:rPr>
        <w:t xml:space="preserve">, </w:t>
      </w:r>
      <w:proofErr w:type="spellStart"/>
      <w:r w:rsidRPr="004F11EA">
        <w:rPr>
          <w:rFonts w:ascii="Cambria" w:hAnsi="Cambria"/>
          <w:sz w:val="22"/>
          <w:szCs w:val="22"/>
        </w:rPr>
        <w:t>sedangkan</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memberikan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yang </w:t>
      </w:r>
      <w:proofErr w:type="spellStart"/>
      <w:r w:rsidRPr="004F11EA">
        <w:rPr>
          <w:rFonts w:ascii="Cambria" w:hAnsi="Cambria"/>
          <w:sz w:val="22"/>
          <w:szCs w:val="22"/>
        </w:rPr>
        <w:t>dibimbing</w:t>
      </w:r>
      <w:proofErr w:type="spellEnd"/>
      <w:r w:rsidRPr="004F11EA">
        <w:rPr>
          <w:rFonts w:ascii="Cambria" w:hAnsi="Cambria"/>
          <w:sz w:val="22"/>
          <w:szCs w:val="22"/>
        </w:rPr>
        <w:t xml:space="preserve"> oleh </w:t>
      </w:r>
      <w:proofErr w:type="spellStart"/>
      <w:r w:rsidRPr="004F11EA">
        <w:rPr>
          <w:rFonts w:ascii="Cambria" w:hAnsi="Cambria"/>
          <w:sz w:val="22"/>
          <w:szCs w:val="22"/>
        </w:rPr>
        <w:t>tanggung</w:t>
      </w:r>
      <w:proofErr w:type="spellEnd"/>
      <w:r w:rsidRPr="004F11EA">
        <w:rPr>
          <w:rFonts w:ascii="Cambria" w:hAnsi="Cambria"/>
          <w:sz w:val="22"/>
          <w:szCs w:val="22"/>
        </w:rPr>
        <w:t xml:space="preserve"> </w:t>
      </w:r>
      <w:proofErr w:type="spellStart"/>
      <w:r w:rsidRPr="004F11EA">
        <w:rPr>
          <w:rFonts w:ascii="Cambria" w:hAnsi="Cambria"/>
          <w:sz w:val="22"/>
          <w:szCs w:val="22"/>
        </w:rPr>
        <w:t>jawab</w:t>
      </w:r>
      <w:proofErr w:type="spellEnd"/>
      <w:r w:rsidRPr="004F11EA">
        <w:rPr>
          <w:rFonts w:ascii="Cambria" w:hAnsi="Cambria"/>
          <w:sz w:val="22"/>
          <w:szCs w:val="22"/>
        </w:rPr>
        <w:t xml:space="preserve"> moral dan spiritual. </w:t>
      </w:r>
      <w:proofErr w:type="spellStart"/>
      <w:r w:rsidRPr="004F11EA">
        <w:rPr>
          <w:rFonts w:ascii="Cambria" w:hAnsi="Cambria"/>
          <w:sz w:val="22"/>
          <w:szCs w:val="22"/>
        </w:rPr>
        <w:t>Keduanya</w:t>
      </w:r>
      <w:proofErr w:type="spellEnd"/>
      <w:r w:rsidRPr="004F11EA">
        <w:rPr>
          <w:rFonts w:ascii="Cambria" w:hAnsi="Cambria"/>
          <w:sz w:val="22"/>
          <w:szCs w:val="22"/>
        </w:rPr>
        <w:t xml:space="preserve"> </w:t>
      </w:r>
      <w:proofErr w:type="spellStart"/>
      <w:r w:rsidRPr="004F11EA">
        <w:rPr>
          <w:rFonts w:ascii="Cambria" w:hAnsi="Cambria"/>
          <w:sz w:val="22"/>
          <w:szCs w:val="22"/>
        </w:rPr>
        <w:t>sepakat</w:t>
      </w:r>
      <w:proofErr w:type="spellEnd"/>
      <w:r w:rsidRPr="004F11EA">
        <w:rPr>
          <w:rFonts w:ascii="Cambria" w:hAnsi="Cambria"/>
          <w:sz w:val="22"/>
          <w:szCs w:val="22"/>
        </w:rPr>
        <w:t xml:space="preserve"> </w:t>
      </w:r>
      <w:proofErr w:type="spellStart"/>
      <w:r w:rsidRPr="004F11EA">
        <w:rPr>
          <w:rFonts w:ascii="Cambria" w:hAnsi="Cambria"/>
          <w:sz w:val="22"/>
          <w:szCs w:val="22"/>
        </w:rPr>
        <w:t>bahwa</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harus</w:t>
      </w:r>
      <w:proofErr w:type="spellEnd"/>
      <w:r w:rsidRPr="004F11EA">
        <w:rPr>
          <w:rFonts w:ascii="Cambria" w:hAnsi="Cambria"/>
          <w:sz w:val="22"/>
          <w:szCs w:val="22"/>
        </w:rPr>
        <w:t xml:space="preserve"> </w:t>
      </w:r>
      <w:proofErr w:type="spellStart"/>
      <w:r w:rsidRPr="004F11EA">
        <w:rPr>
          <w:rFonts w:ascii="Cambria" w:hAnsi="Cambria"/>
          <w:sz w:val="22"/>
          <w:szCs w:val="22"/>
        </w:rPr>
        <w:t>mendukung</w:t>
      </w:r>
      <w:proofErr w:type="spellEnd"/>
      <w:r w:rsidRPr="004F11EA">
        <w:rPr>
          <w:rFonts w:ascii="Cambria" w:hAnsi="Cambria"/>
          <w:sz w:val="22"/>
          <w:szCs w:val="22"/>
        </w:rPr>
        <w:t xml:space="preserve"> </w:t>
      </w:r>
      <w:proofErr w:type="spellStart"/>
      <w:r w:rsidRPr="004F11EA">
        <w:rPr>
          <w:rFonts w:ascii="Cambria" w:hAnsi="Cambria"/>
          <w:sz w:val="22"/>
          <w:szCs w:val="22"/>
        </w:rPr>
        <w:t>pembentukan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yang </w:t>
      </w:r>
      <w:proofErr w:type="spellStart"/>
      <w:r w:rsidRPr="004F11EA">
        <w:rPr>
          <w:rFonts w:ascii="Cambria" w:hAnsi="Cambria"/>
          <w:sz w:val="22"/>
          <w:szCs w:val="22"/>
        </w:rPr>
        <w:t>mandiri</w:t>
      </w:r>
      <w:proofErr w:type="spellEnd"/>
      <w:r w:rsidRPr="004F11EA">
        <w:rPr>
          <w:rFonts w:ascii="Cambria" w:hAnsi="Cambria"/>
          <w:sz w:val="22"/>
          <w:szCs w:val="22"/>
        </w:rPr>
        <w:t xml:space="preserve">, </w:t>
      </w:r>
      <w:proofErr w:type="spellStart"/>
      <w:r w:rsidRPr="004F11EA">
        <w:rPr>
          <w:rFonts w:ascii="Cambria" w:hAnsi="Cambria"/>
          <w:sz w:val="22"/>
          <w:szCs w:val="22"/>
        </w:rPr>
        <w:t>bertanggung</w:t>
      </w:r>
      <w:proofErr w:type="spellEnd"/>
      <w:r w:rsidRPr="004F11EA">
        <w:rPr>
          <w:rFonts w:ascii="Cambria" w:hAnsi="Cambria"/>
          <w:sz w:val="22"/>
          <w:szCs w:val="22"/>
        </w:rPr>
        <w:t xml:space="preserve"> </w:t>
      </w:r>
      <w:proofErr w:type="spellStart"/>
      <w:r w:rsidRPr="004F11EA">
        <w:rPr>
          <w:rFonts w:ascii="Cambria" w:hAnsi="Cambria"/>
          <w:sz w:val="22"/>
          <w:szCs w:val="22"/>
        </w:rPr>
        <w:t>jawab</w:t>
      </w:r>
      <w:proofErr w:type="spellEnd"/>
      <w:r w:rsidRPr="004F11EA">
        <w:rPr>
          <w:rFonts w:ascii="Cambria" w:hAnsi="Cambria"/>
          <w:sz w:val="22"/>
          <w:szCs w:val="22"/>
        </w:rPr>
        <w:t xml:space="preserve">, dan </w:t>
      </w:r>
      <w:proofErr w:type="spellStart"/>
      <w:r w:rsidRPr="004F11EA">
        <w:rPr>
          <w:rFonts w:ascii="Cambria" w:hAnsi="Cambria"/>
          <w:sz w:val="22"/>
          <w:szCs w:val="22"/>
        </w:rPr>
        <w:t>mampu</w:t>
      </w:r>
      <w:proofErr w:type="spellEnd"/>
      <w:r w:rsidRPr="004F11EA">
        <w:rPr>
          <w:rFonts w:ascii="Cambria" w:hAnsi="Cambria"/>
          <w:sz w:val="22"/>
          <w:szCs w:val="22"/>
        </w:rPr>
        <w:t xml:space="preserve"> </w:t>
      </w:r>
      <w:proofErr w:type="spellStart"/>
      <w:r w:rsidRPr="004F11EA">
        <w:rPr>
          <w:rFonts w:ascii="Cambria" w:hAnsi="Cambria"/>
          <w:sz w:val="22"/>
          <w:szCs w:val="22"/>
        </w:rPr>
        <w:t>berkontribusi</w:t>
      </w:r>
      <w:proofErr w:type="spellEnd"/>
      <w:r w:rsidRPr="004F11EA">
        <w:rPr>
          <w:rFonts w:ascii="Cambria" w:hAnsi="Cambria"/>
          <w:sz w:val="22"/>
          <w:szCs w:val="22"/>
        </w:rPr>
        <w:t xml:space="preserve"> </w:t>
      </w:r>
      <w:proofErr w:type="spellStart"/>
      <w:r w:rsidRPr="004F11EA">
        <w:rPr>
          <w:rFonts w:ascii="Cambria" w:hAnsi="Cambria"/>
          <w:sz w:val="22"/>
          <w:szCs w:val="22"/>
        </w:rPr>
        <w:t>secara</w:t>
      </w:r>
      <w:proofErr w:type="spellEnd"/>
      <w:r w:rsidRPr="004F11EA">
        <w:rPr>
          <w:rFonts w:ascii="Cambria" w:hAnsi="Cambria"/>
          <w:sz w:val="22"/>
          <w:szCs w:val="22"/>
        </w:rPr>
        <w:t xml:space="preserve"> </w:t>
      </w:r>
      <w:proofErr w:type="spellStart"/>
      <w:r w:rsidRPr="004F11EA">
        <w:rPr>
          <w:rFonts w:ascii="Cambria" w:hAnsi="Cambria"/>
          <w:sz w:val="22"/>
          <w:szCs w:val="22"/>
        </w:rPr>
        <w:t>positif</w:t>
      </w:r>
      <w:proofErr w:type="spellEnd"/>
      <w:r w:rsidRPr="004F11EA">
        <w:rPr>
          <w:rFonts w:ascii="Cambria" w:hAnsi="Cambria"/>
          <w:sz w:val="22"/>
          <w:szCs w:val="22"/>
        </w:rPr>
        <w:t xml:space="preserve"> </w:t>
      </w:r>
      <w:proofErr w:type="spellStart"/>
      <w:r w:rsidRPr="004F11EA">
        <w:rPr>
          <w:rFonts w:ascii="Cambria" w:hAnsi="Cambria"/>
          <w:sz w:val="22"/>
          <w:szCs w:val="22"/>
        </w:rPr>
        <w:t>kepada</w:t>
      </w:r>
      <w:proofErr w:type="spellEnd"/>
      <w:r w:rsidRPr="004F11EA">
        <w:rPr>
          <w:rFonts w:ascii="Cambria" w:hAnsi="Cambria"/>
          <w:sz w:val="22"/>
          <w:szCs w:val="22"/>
        </w:rPr>
        <w:t xml:space="preserve"> </w:t>
      </w:r>
      <w:proofErr w:type="spellStart"/>
      <w:r w:rsidRPr="004F11EA">
        <w:rPr>
          <w:rFonts w:ascii="Cambria" w:hAnsi="Cambria"/>
          <w:sz w:val="22"/>
          <w:szCs w:val="22"/>
        </w:rPr>
        <w:t>masyarakat</w:t>
      </w:r>
      <w:proofErr w:type="spellEnd"/>
      <w:r w:rsidRPr="004F11EA">
        <w:rPr>
          <w:rFonts w:ascii="Cambria" w:hAnsi="Cambria"/>
          <w:sz w:val="22"/>
          <w:szCs w:val="22"/>
        </w:rPr>
        <w:t xml:space="preserve">. </w:t>
      </w:r>
      <w:proofErr w:type="spellStart"/>
      <w:r w:rsidRPr="004F11EA">
        <w:rPr>
          <w:rFonts w:ascii="Cambria" w:hAnsi="Cambria"/>
          <w:sz w:val="22"/>
          <w:szCs w:val="22"/>
        </w:rPr>
        <w:t>Perbedaan</w:t>
      </w:r>
      <w:proofErr w:type="spellEnd"/>
      <w:r w:rsidRPr="004F11EA">
        <w:rPr>
          <w:rFonts w:ascii="Cambria" w:hAnsi="Cambria"/>
          <w:sz w:val="22"/>
          <w:szCs w:val="22"/>
        </w:rPr>
        <w:t xml:space="preserve"> </w:t>
      </w:r>
      <w:proofErr w:type="spellStart"/>
      <w:r w:rsidRPr="004F11EA">
        <w:rPr>
          <w:rFonts w:ascii="Cambria" w:hAnsi="Cambria"/>
          <w:sz w:val="22"/>
          <w:szCs w:val="22"/>
        </w:rPr>
        <w:t>utama</w:t>
      </w:r>
      <w:proofErr w:type="spellEnd"/>
      <w:r w:rsidRPr="004F11EA">
        <w:rPr>
          <w:rFonts w:ascii="Cambria" w:hAnsi="Cambria"/>
          <w:sz w:val="22"/>
          <w:szCs w:val="22"/>
        </w:rPr>
        <w:t xml:space="preserve"> </w:t>
      </w:r>
      <w:proofErr w:type="spellStart"/>
      <w:r w:rsidRPr="004F11EA">
        <w:rPr>
          <w:rFonts w:ascii="Cambria" w:hAnsi="Cambria"/>
          <w:sz w:val="22"/>
          <w:szCs w:val="22"/>
        </w:rPr>
        <w:t>terletak</w:t>
      </w:r>
      <w:proofErr w:type="spellEnd"/>
      <w:r w:rsidRPr="004F11EA">
        <w:rPr>
          <w:rFonts w:ascii="Cambria" w:hAnsi="Cambria"/>
          <w:sz w:val="22"/>
          <w:szCs w:val="22"/>
        </w:rPr>
        <w:t xml:space="preserve"> pada </w:t>
      </w:r>
      <w:proofErr w:type="spellStart"/>
      <w:r w:rsidRPr="004F11EA">
        <w:rPr>
          <w:rFonts w:ascii="Cambria" w:hAnsi="Cambria"/>
          <w:sz w:val="22"/>
          <w:szCs w:val="22"/>
        </w:rPr>
        <w:t>kerangka</w:t>
      </w:r>
      <w:proofErr w:type="spellEnd"/>
      <w:r w:rsidRPr="004F11EA">
        <w:rPr>
          <w:rFonts w:ascii="Cambria" w:hAnsi="Cambria"/>
          <w:sz w:val="22"/>
          <w:szCs w:val="22"/>
        </w:rPr>
        <w:t xml:space="preserve"> yang </w:t>
      </w:r>
      <w:proofErr w:type="spellStart"/>
      <w:r w:rsidRPr="004F11EA">
        <w:rPr>
          <w:rFonts w:ascii="Cambria" w:hAnsi="Cambria"/>
          <w:sz w:val="22"/>
          <w:szCs w:val="22"/>
        </w:rPr>
        <w:t>melandasi</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tersebut</w:t>
      </w:r>
      <w:proofErr w:type="spellEnd"/>
      <w:r w:rsidRPr="004F11EA">
        <w:rPr>
          <w:rFonts w:ascii="Cambria" w:hAnsi="Cambria"/>
          <w:sz w:val="22"/>
          <w:szCs w:val="22"/>
        </w:rPr>
        <w:t xml:space="preserve">. Summerhill </w:t>
      </w:r>
      <w:proofErr w:type="spellStart"/>
      <w:r w:rsidRPr="004F11EA">
        <w:rPr>
          <w:rFonts w:ascii="Cambria" w:hAnsi="Cambria"/>
          <w:sz w:val="22"/>
          <w:szCs w:val="22"/>
        </w:rPr>
        <w:t>mendasarkan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pada </w:t>
      </w:r>
      <w:proofErr w:type="spellStart"/>
      <w:r w:rsidRPr="004F11EA">
        <w:rPr>
          <w:rFonts w:ascii="Cambria" w:hAnsi="Cambria"/>
          <w:sz w:val="22"/>
          <w:szCs w:val="22"/>
        </w:rPr>
        <w:t>prinsip</w:t>
      </w:r>
      <w:proofErr w:type="spellEnd"/>
      <w:r w:rsidRPr="004F11EA">
        <w:rPr>
          <w:rFonts w:ascii="Cambria" w:hAnsi="Cambria"/>
          <w:sz w:val="22"/>
          <w:szCs w:val="22"/>
        </w:rPr>
        <w:t xml:space="preserve"> </w:t>
      </w:r>
      <w:proofErr w:type="spellStart"/>
      <w:r w:rsidRPr="004F11EA">
        <w:rPr>
          <w:rFonts w:ascii="Cambria" w:hAnsi="Cambria"/>
          <w:sz w:val="22"/>
          <w:szCs w:val="22"/>
        </w:rPr>
        <w:t>humanistik</w:t>
      </w:r>
      <w:proofErr w:type="spellEnd"/>
      <w:r w:rsidRPr="004F11EA">
        <w:rPr>
          <w:rFonts w:ascii="Cambria" w:hAnsi="Cambria"/>
          <w:sz w:val="22"/>
          <w:szCs w:val="22"/>
        </w:rPr>
        <w:t xml:space="preserve">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batasan</w:t>
      </w:r>
      <w:proofErr w:type="spellEnd"/>
      <w:r w:rsidRPr="004F11EA">
        <w:rPr>
          <w:rFonts w:ascii="Cambria" w:hAnsi="Cambria"/>
          <w:sz w:val="22"/>
          <w:szCs w:val="22"/>
        </w:rPr>
        <w:t xml:space="preserve"> </w:t>
      </w:r>
      <w:proofErr w:type="spellStart"/>
      <w:r w:rsidRPr="004F11EA">
        <w:rPr>
          <w:rFonts w:ascii="Cambria" w:hAnsi="Cambria"/>
          <w:sz w:val="22"/>
          <w:szCs w:val="22"/>
        </w:rPr>
        <w:t>nilai</w:t>
      </w:r>
      <w:proofErr w:type="spellEnd"/>
      <w:r w:rsidRPr="004F11EA">
        <w:rPr>
          <w:rFonts w:ascii="Cambria" w:hAnsi="Cambria"/>
          <w:sz w:val="22"/>
          <w:szCs w:val="22"/>
        </w:rPr>
        <w:t xml:space="preserve"> agama, </w:t>
      </w:r>
      <w:proofErr w:type="spellStart"/>
      <w:r w:rsidRPr="004F11EA">
        <w:rPr>
          <w:rFonts w:ascii="Cambria" w:hAnsi="Cambria"/>
          <w:sz w:val="22"/>
          <w:szCs w:val="22"/>
        </w:rPr>
        <w:t>sedangkan</w:t>
      </w:r>
      <w:proofErr w:type="spellEnd"/>
      <w:r w:rsidRPr="004F11EA">
        <w:rPr>
          <w:rFonts w:ascii="Cambria" w:hAnsi="Cambria"/>
          <w:sz w:val="22"/>
          <w:szCs w:val="22"/>
        </w:rPr>
        <w:t xml:space="preserve"> Islam </w:t>
      </w:r>
      <w:proofErr w:type="spellStart"/>
      <w:r w:rsidRPr="004F11EA">
        <w:rPr>
          <w:rFonts w:ascii="Cambria" w:hAnsi="Cambria"/>
          <w:sz w:val="22"/>
          <w:szCs w:val="22"/>
        </w:rPr>
        <w:t>menetapkan</w:t>
      </w:r>
      <w:proofErr w:type="spellEnd"/>
      <w:r w:rsidRPr="004F11EA">
        <w:rPr>
          <w:rFonts w:ascii="Cambria" w:hAnsi="Cambria"/>
          <w:sz w:val="22"/>
          <w:szCs w:val="22"/>
        </w:rPr>
        <w:t xml:space="preserve"> </w:t>
      </w:r>
      <w:proofErr w:type="spellStart"/>
      <w:r w:rsidRPr="004F11EA">
        <w:rPr>
          <w:rFonts w:ascii="Cambria" w:hAnsi="Cambria"/>
          <w:sz w:val="22"/>
          <w:szCs w:val="22"/>
        </w:rPr>
        <w:t>batasan</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sesuai</w:t>
      </w:r>
      <w:proofErr w:type="spellEnd"/>
      <w:r w:rsidRPr="004F11EA">
        <w:rPr>
          <w:rFonts w:ascii="Cambria" w:hAnsi="Cambria"/>
          <w:sz w:val="22"/>
          <w:szCs w:val="22"/>
        </w:rPr>
        <w:t xml:space="preserve"> </w:t>
      </w:r>
      <w:proofErr w:type="spellStart"/>
      <w:r w:rsidRPr="004F11EA">
        <w:rPr>
          <w:rFonts w:ascii="Cambria" w:hAnsi="Cambria"/>
          <w:sz w:val="22"/>
          <w:szCs w:val="22"/>
        </w:rPr>
        <w:t>pedoman</w:t>
      </w:r>
      <w:proofErr w:type="spellEnd"/>
      <w:r w:rsidRPr="004F11EA">
        <w:rPr>
          <w:rFonts w:ascii="Cambria" w:hAnsi="Cambria"/>
          <w:sz w:val="22"/>
          <w:szCs w:val="22"/>
        </w:rPr>
        <w:t xml:space="preserve"> </w:t>
      </w:r>
      <w:proofErr w:type="spellStart"/>
      <w:r w:rsidRPr="004F11EA">
        <w:rPr>
          <w:rFonts w:ascii="Cambria" w:hAnsi="Cambria"/>
          <w:sz w:val="22"/>
          <w:szCs w:val="22"/>
        </w:rPr>
        <w:t>syariat</w:t>
      </w:r>
      <w:proofErr w:type="spellEnd"/>
      <w:r w:rsidRPr="004F11EA">
        <w:rPr>
          <w:rFonts w:ascii="Cambria" w:hAnsi="Cambria"/>
          <w:sz w:val="22"/>
          <w:szCs w:val="22"/>
        </w:rPr>
        <w:t xml:space="preserve">. </w:t>
      </w:r>
      <w:proofErr w:type="spellStart"/>
      <w:r w:rsidRPr="004F11EA">
        <w:rPr>
          <w:rFonts w:ascii="Cambria" w:hAnsi="Cambria"/>
          <w:sz w:val="22"/>
          <w:szCs w:val="22"/>
        </w:rPr>
        <w:t>Namun</w:t>
      </w:r>
      <w:proofErr w:type="spellEnd"/>
      <w:r w:rsidRPr="004F11EA">
        <w:rPr>
          <w:rFonts w:ascii="Cambria" w:hAnsi="Cambria"/>
          <w:sz w:val="22"/>
          <w:szCs w:val="22"/>
        </w:rPr>
        <w:t xml:space="preserve">, </w:t>
      </w:r>
      <w:proofErr w:type="spellStart"/>
      <w:r w:rsidRPr="004F11EA">
        <w:rPr>
          <w:rFonts w:ascii="Cambria" w:hAnsi="Cambria"/>
          <w:sz w:val="22"/>
          <w:szCs w:val="22"/>
        </w:rPr>
        <w:t>hal</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tidak</w:t>
      </w:r>
      <w:proofErr w:type="spellEnd"/>
      <w:r w:rsidRPr="004F11EA">
        <w:rPr>
          <w:rFonts w:ascii="Cambria" w:hAnsi="Cambria"/>
          <w:sz w:val="22"/>
          <w:szCs w:val="22"/>
        </w:rPr>
        <w:t xml:space="preserve"> </w:t>
      </w:r>
      <w:proofErr w:type="spellStart"/>
      <w:r w:rsidRPr="004F11EA">
        <w:rPr>
          <w:rFonts w:ascii="Cambria" w:hAnsi="Cambria"/>
          <w:sz w:val="22"/>
          <w:szCs w:val="22"/>
        </w:rPr>
        <w:t>mengurangi</w:t>
      </w:r>
      <w:proofErr w:type="spellEnd"/>
      <w:r w:rsidRPr="004F11EA">
        <w:rPr>
          <w:rFonts w:ascii="Cambria" w:hAnsi="Cambria"/>
          <w:sz w:val="22"/>
          <w:szCs w:val="22"/>
        </w:rPr>
        <w:t xml:space="preserve"> </w:t>
      </w:r>
      <w:proofErr w:type="spellStart"/>
      <w:r w:rsidRPr="004F11EA">
        <w:rPr>
          <w:rFonts w:ascii="Cambria" w:hAnsi="Cambria"/>
          <w:sz w:val="22"/>
          <w:szCs w:val="22"/>
        </w:rPr>
        <w:t>relevansi</w:t>
      </w:r>
      <w:proofErr w:type="spellEnd"/>
      <w:r w:rsidRPr="004F11EA">
        <w:rPr>
          <w:rFonts w:ascii="Cambria" w:hAnsi="Cambria"/>
          <w:sz w:val="22"/>
          <w:szCs w:val="22"/>
        </w:rPr>
        <w:t xml:space="preserve"> </w:t>
      </w:r>
      <w:proofErr w:type="spellStart"/>
      <w:r w:rsidRPr="004F11EA">
        <w:rPr>
          <w:rFonts w:ascii="Cambria" w:hAnsi="Cambria"/>
          <w:sz w:val="22"/>
          <w:szCs w:val="22"/>
        </w:rPr>
        <w:t>pendekatan</w:t>
      </w:r>
      <w:proofErr w:type="spellEnd"/>
      <w:r w:rsidRPr="004F11EA">
        <w:rPr>
          <w:rFonts w:ascii="Cambria" w:hAnsi="Cambria"/>
          <w:sz w:val="22"/>
          <w:szCs w:val="22"/>
        </w:rPr>
        <w:t xml:space="preserve"> Summerhill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konteks</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khususnya</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memberikan</w:t>
      </w:r>
      <w:proofErr w:type="spellEnd"/>
      <w:r w:rsidRPr="004F11EA">
        <w:rPr>
          <w:rFonts w:ascii="Cambria" w:hAnsi="Cambria"/>
          <w:sz w:val="22"/>
          <w:szCs w:val="22"/>
        </w:rPr>
        <w:t xml:space="preserve"> </w:t>
      </w:r>
      <w:proofErr w:type="spellStart"/>
      <w:r w:rsidRPr="004F11EA">
        <w:rPr>
          <w:rFonts w:ascii="Cambria" w:hAnsi="Cambria"/>
          <w:sz w:val="22"/>
          <w:szCs w:val="22"/>
        </w:rPr>
        <w:t>ruang</w:t>
      </w:r>
      <w:proofErr w:type="spellEnd"/>
      <w:r w:rsidRPr="004F11EA">
        <w:rPr>
          <w:rFonts w:ascii="Cambria" w:hAnsi="Cambria"/>
          <w:sz w:val="22"/>
          <w:szCs w:val="22"/>
        </w:rPr>
        <w:t xml:space="preserve"> </w:t>
      </w:r>
      <w:proofErr w:type="spellStart"/>
      <w:r w:rsidRPr="004F11EA">
        <w:rPr>
          <w:rFonts w:ascii="Cambria" w:hAnsi="Cambria"/>
          <w:sz w:val="22"/>
          <w:szCs w:val="22"/>
        </w:rPr>
        <w:t>bagi</w:t>
      </w:r>
      <w:proofErr w:type="spellEnd"/>
      <w:r w:rsidRPr="004F11EA">
        <w:rPr>
          <w:rFonts w:ascii="Cambria" w:hAnsi="Cambria"/>
          <w:sz w:val="22"/>
          <w:szCs w:val="22"/>
        </w:rPr>
        <w:t xml:space="preserve"> </w:t>
      </w:r>
      <w:proofErr w:type="spellStart"/>
      <w:r w:rsidRPr="004F11EA">
        <w:rPr>
          <w:rFonts w:ascii="Cambria" w:hAnsi="Cambria"/>
          <w:sz w:val="22"/>
          <w:szCs w:val="22"/>
        </w:rPr>
        <w:t>siswa</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belajar</w:t>
      </w:r>
      <w:proofErr w:type="spellEnd"/>
      <w:r w:rsidRPr="004F11EA">
        <w:rPr>
          <w:rFonts w:ascii="Cambria" w:hAnsi="Cambria"/>
          <w:sz w:val="22"/>
          <w:szCs w:val="22"/>
        </w:rPr>
        <w:t xml:space="preserve"> </w:t>
      </w:r>
      <w:proofErr w:type="spellStart"/>
      <w:r w:rsidRPr="004F11EA">
        <w:rPr>
          <w:rFonts w:ascii="Cambria" w:hAnsi="Cambria"/>
          <w:sz w:val="22"/>
          <w:szCs w:val="22"/>
        </w:rPr>
        <w:t>berdasarkan</w:t>
      </w:r>
      <w:proofErr w:type="spellEnd"/>
      <w:r w:rsidRPr="004F11EA">
        <w:rPr>
          <w:rFonts w:ascii="Cambria" w:hAnsi="Cambria"/>
          <w:sz w:val="22"/>
          <w:szCs w:val="22"/>
        </w:rPr>
        <w:t xml:space="preserve"> </w:t>
      </w:r>
      <w:proofErr w:type="spellStart"/>
      <w:r w:rsidRPr="004F11EA">
        <w:rPr>
          <w:rFonts w:ascii="Cambria" w:hAnsi="Cambria"/>
          <w:sz w:val="22"/>
          <w:szCs w:val="22"/>
        </w:rPr>
        <w:t>minat</w:t>
      </w:r>
      <w:proofErr w:type="spellEnd"/>
      <w:r w:rsidRPr="004F11EA">
        <w:rPr>
          <w:rFonts w:ascii="Cambria" w:hAnsi="Cambria"/>
          <w:sz w:val="22"/>
          <w:szCs w:val="22"/>
        </w:rPr>
        <w:t xml:space="preserve"> dan </w:t>
      </w:r>
      <w:proofErr w:type="spellStart"/>
      <w:r w:rsidRPr="004F11EA">
        <w:rPr>
          <w:rFonts w:ascii="Cambria" w:hAnsi="Cambria"/>
          <w:sz w:val="22"/>
          <w:szCs w:val="22"/>
        </w:rPr>
        <w:t>motivasi</w:t>
      </w:r>
      <w:proofErr w:type="spellEnd"/>
      <w:r w:rsidRPr="004F11EA">
        <w:rPr>
          <w:rFonts w:ascii="Cambria" w:hAnsi="Cambria"/>
          <w:sz w:val="22"/>
          <w:szCs w:val="22"/>
        </w:rPr>
        <w:t xml:space="preserve"> </w:t>
      </w:r>
      <w:proofErr w:type="spellStart"/>
      <w:r w:rsidRPr="004F11EA">
        <w:rPr>
          <w:rFonts w:ascii="Cambria" w:hAnsi="Cambria"/>
          <w:sz w:val="22"/>
          <w:szCs w:val="22"/>
        </w:rPr>
        <w:t>intrinsik</w:t>
      </w:r>
      <w:proofErr w:type="spellEnd"/>
      <w:r w:rsidRPr="004F11EA">
        <w:rPr>
          <w:rFonts w:ascii="Cambria" w:hAnsi="Cambria"/>
          <w:sz w:val="22"/>
          <w:szCs w:val="22"/>
        </w:rPr>
        <w:t xml:space="preserve">. Penelitian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lanjut</w:t>
      </w:r>
      <w:proofErr w:type="spellEnd"/>
      <w:r w:rsidRPr="004F11EA">
        <w:rPr>
          <w:rFonts w:ascii="Cambria" w:hAnsi="Cambria"/>
          <w:sz w:val="22"/>
          <w:szCs w:val="22"/>
        </w:rPr>
        <w:t xml:space="preserve"> </w:t>
      </w:r>
      <w:proofErr w:type="spellStart"/>
      <w:r w:rsidRPr="004F11EA">
        <w:rPr>
          <w:rFonts w:ascii="Cambria" w:hAnsi="Cambria"/>
          <w:sz w:val="22"/>
          <w:szCs w:val="22"/>
        </w:rPr>
        <w:t>disarankan</w:t>
      </w:r>
      <w:proofErr w:type="spellEnd"/>
      <w:r w:rsidRPr="004F11EA">
        <w:rPr>
          <w:rFonts w:ascii="Cambria" w:hAnsi="Cambria"/>
          <w:sz w:val="22"/>
          <w:szCs w:val="22"/>
        </w:rPr>
        <w:t xml:space="preserve"> </w:t>
      </w:r>
      <w:proofErr w:type="spellStart"/>
      <w:r w:rsidRPr="004F11EA">
        <w:rPr>
          <w:rFonts w:ascii="Cambria" w:hAnsi="Cambria"/>
          <w:sz w:val="22"/>
          <w:szCs w:val="22"/>
        </w:rPr>
        <w:t>untuk</w:t>
      </w:r>
      <w:proofErr w:type="spellEnd"/>
      <w:r w:rsidRPr="004F11EA">
        <w:rPr>
          <w:rFonts w:ascii="Cambria" w:hAnsi="Cambria"/>
          <w:sz w:val="22"/>
          <w:szCs w:val="22"/>
        </w:rPr>
        <w:t xml:space="preserve"> </w:t>
      </w:r>
      <w:proofErr w:type="spellStart"/>
      <w:r w:rsidRPr="004F11EA">
        <w:rPr>
          <w:rFonts w:ascii="Cambria" w:hAnsi="Cambria"/>
          <w:sz w:val="22"/>
          <w:szCs w:val="22"/>
        </w:rPr>
        <w:t>mengeksplorasi</w:t>
      </w:r>
      <w:proofErr w:type="spellEnd"/>
      <w:r w:rsidRPr="004F11EA">
        <w:rPr>
          <w:rFonts w:ascii="Cambria" w:hAnsi="Cambria"/>
          <w:sz w:val="22"/>
          <w:szCs w:val="22"/>
        </w:rPr>
        <w:t xml:space="preserve"> </w:t>
      </w:r>
      <w:proofErr w:type="spellStart"/>
      <w:r w:rsidRPr="004F11EA">
        <w:rPr>
          <w:rFonts w:ascii="Cambria" w:hAnsi="Cambria"/>
          <w:sz w:val="22"/>
          <w:szCs w:val="22"/>
        </w:rPr>
        <w:t>bagaimana</w:t>
      </w:r>
      <w:proofErr w:type="spellEnd"/>
      <w:r w:rsidRPr="004F11EA">
        <w:rPr>
          <w:rFonts w:ascii="Cambria" w:hAnsi="Cambria"/>
          <w:sz w:val="22"/>
          <w:szCs w:val="22"/>
        </w:rPr>
        <w:t xml:space="preserve"> </w:t>
      </w:r>
      <w:proofErr w:type="spellStart"/>
      <w:r w:rsidRPr="004F11EA">
        <w:rPr>
          <w:rFonts w:ascii="Cambria" w:hAnsi="Cambria"/>
          <w:sz w:val="22"/>
          <w:szCs w:val="22"/>
        </w:rPr>
        <w:t>prinsip-prinsip</w:t>
      </w:r>
      <w:proofErr w:type="spellEnd"/>
      <w:r w:rsidRPr="004F11EA">
        <w:rPr>
          <w:rFonts w:ascii="Cambria" w:hAnsi="Cambria"/>
          <w:sz w:val="22"/>
          <w:szCs w:val="22"/>
        </w:rPr>
        <w:t xml:space="preserve"> </w:t>
      </w:r>
      <w:proofErr w:type="spellStart"/>
      <w:r w:rsidRPr="004F11EA">
        <w:rPr>
          <w:rFonts w:ascii="Cambria" w:hAnsi="Cambria"/>
          <w:sz w:val="22"/>
          <w:szCs w:val="22"/>
        </w:rPr>
        <w:t>kebebasan</w:t>
      </w:r>
      <w:proofErr w:type="spellEnd"/>
      <w:r w:rsidRPr="004F11EA">
        <w:rPr>
          <w:rFonts w:ascii="Cambria" w:hAnsi="Cambria"/>
          <w:sz w:val="22"/>
          <w:szCs w:val="22"/>
        </w:rPr>
        <w:t xml:space="preserve"> </w:t>
      </w:r>
      <w:proofErr w:type="spellStart"/>
      <w:r w:rsidRPr="004F11EA">
        <w:rPr>
          <w:rFonts w:ascii="Cambria" w:hAnsi="Cambria"/>
          <w:sz w:val="22"/>
          <w:szCs w:val="22"/>
        </w:rPr>
        <w:t>belajar</w:t>
      </w:r>
      <w:proofErr w:type="spellEnd"/>
      <w:r w:rsidRPr="004F11EA">
        <w:rPr>
          <w:rFonts w:ascii="Cambria" w:hAnsi="Cambria"/>
          <w:sz w:val="22"/>
          <w:szCs w:val="22"/>
        </w:rPr>
        <w:t xml:space="preserve"> di Summerhill </w:t>
      </w:r>
      <w:proofErr w:type="spellStart"/>
      <w:r w:rsidRPr="004F11EA">
        <w:rPr>
          <w:rFonts w:ascii="Cambria" w:hAnsi="Cambria"/>
          <w:sz w:val="22"/>
          <w:szCs w:val="22"/>
        </w:rPr>
        <w:t>dapat</w:t>
      </w:r>
      <w:proofErr w:type="spellEnd"/>
      <w:r w:rsidRPr="004F11EA">
        <w:rPr>
          <w:rFonts w:ascii="Cambria" w:hAnsi="Cambria"/>
          <w:sz w:val="22"/>
          <w:szCs w:val="22"/>
        </w:rPr>
        <w:t xml:space="preserve"> </w:t>
      </w:r>
      <w:proofErr w:type="spellStart"/>
      <w:r w:rsidRPr="004F11EA">
        <w:rPr>
          <w:rFonts w:ascii="Cambria" w:hAnsi="Cambria"/>
          <w:sz w:val="22"/>
          <w:szCs w:val="22"/>
        </w:rPr>
        <w:t>diintegrasikan</w:t>
      </w:r>
      <w:proofErr w:type="spellEnd"/>
      <w:r w:rsidRPr="004F11EA">
        <w:rPr>
          <w:rFonts w:ascii="Cambria" w:hAnsi="Cambria"/>
          <w:sz w:val="22"/>
          <w:szCs w:val="22"/>
        </w:rPr>
        <w:t xml:space="preserve"> </w:t>
      </w:r>
      <w:proofErr w:type="spellStart"/>
      <w:r w:rsidRPr="004F11EA">
        <w:rPr>
          <w:rFonts w:ascii="Cambria" w:hAnsi="Cambria"/>
          <w:sz w:val="22"/>
          <w:szCs w:val="22"/>
        </w:rPr>
        <w:t>ke</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pendidikan</w:t>
      </w:r>
      <w:proofErr w:type="spellEnd"/>
      <w:r w:rsidRPr="004F11EA">
        <w:rPr>
          <w:rFonts w:ascii="Cambria" w:hAnsi="Cambria"/>
          <w:sz w:val="22"/>
          <w:szCs w:val="22"/>
        </w:rPr>
        <w:t xml:space="preserve"> Islam, </w:t>
      </w:r>
      <w:proofErr w:type="spellStart"/>
      <w:r w:rsidRPr="004F11EA">
        <w:rPr>
          <w:rFonts w:ascii="Cambria" w:hAnsi="Cambria"/>
          <w:sz w:val="22"/>
          <w:szCs w:val="22"/>
        </w:rPr>
        <w:t>tanpa</w:t>
      </w:r>
      <w:proofErr w:type="spellEnd"/>
      <w:r w:rsidRPr="004F11EA">
        <w:rPr>
          <w:rFonts w:ascii="Cambria" w:hAnsi="Cambria"/>
          <w:sz w:val="22"/>
          <w:szCs w:val="22"/>
        </w:rPr>
        <w:t xml:space="preserve"> </w:t>
      </w:r>
      <w:proofErr w:type="spellStart"/>
      <w:r w:rsidRPr="004F11EA">
        <w:rPr>
          <w:rFonts w:ascii="Cambria" w:hAnsi="Cambria"/>
          <w:sz w:val="22"/>
          <w:szCs w:val="22"/>
        </w:rPr>
        <w:t>mengabaikan</w:t>
      </w:r>
      <w:proofErr w:type="spellEnd"/>
      <w:r w:rsidRPr="004F11EA">
        <w:rPr>
          <w:rFonts w:ascii="Cambria" w:hAnsi="Cambria"/>
          <w:sz w:val="22"/>
          <w:szCs w:val="22"/>
        </w:rPr>
        <w:t xml:space="preserve"> </w:t>
      </w:r>
      <w:proofErr w:type="spellStart"/>
      <w:r w:rsidRPr="004F11EA">
        <w:rPr>
          <w:rFonts w:ascii="Cambria" w:hAnsi="Cambria"/>
          <w:sz w:val="22"/>
          <w:szCs w:val="22"/>
        </w:rPr>
        <w:t>nilai-nilai</w:t>
      </w:r>
      <w:proofErr w:type="spellEnd"/>
      <w:r w:rsidRPr="004F11EA">
        <w:rPr>
          <w:rFonts w:ascii="Cambria" w:hAnsi="Cambria"/>
          <w:sz w:val="22"/>
          <w:szCs w:val="22"/>
        </w:rPr>
        <w:t xml:space="preserve"> </w:t>
      </w:r>
      <w:proofErr w:type="spellStart"/>
      <w:r w:rsidRPr="004F11EA">
        <w:rPr>
          <w:rFonts w:ascii="Cambria" w:hAnsi="Cambria"/>
          <w:sz w:val="22"/>
          <w:szCs w:val="22"/>
        </w:rPr>
        <w:t>religius</w:t>
      </w:r>
      <w:proofErr w:type="spellEnd"/>
      <w:r w:rsidRPr="004F11EA">
        <w:rPr>
          <w:rFonts w:ascii="Cambria" w:hAnsi="Cambria"/>
          <w:sz w:val="22"/>
          <w:szCs w:val="22"/>
        </w:rPr>
        <w:t xml:space="preserve">. </w:t>
      </w:r>
      <w:proofErr w:type="spellStart"/>
      <w:r w:rsidRPr="004F11EA">
        <w:rPr>
          <w:rFonts w:ascii="Cambria" w:hAnsi="Cambria"/>
          <w:sz w:val="22"/>
          <w:szCs w:val="22"/>
        </w:rPr>
        <w:t>Pendekatan</w:t>
      </w:r>
      <w:proofErr w:type="spellEnd"/>
      <w:r w:rsidRPr="004F11EA">
        <w:rPr>
          <w:rFonts w:ascii="Cambria" w:hAnsi="Cambria"/>
          <w:sz w:val="22"/>
          <w:szCs w:val="22"/>
        </w:rPr>
        <w:t xml:space="preserve"> </w:t>
      </w:r>
      <w:proofErr w:type="spellStart"/>
      <w:r w:rsidRPr="004F11EA">
        <w:rPr>
          <w:rFonts w:ascii="Cambria" w:hAnsi="Cambria"/>
          <w:sz w:val="22"/>
          <w:szCs w:val="22"/>
        </w:rPr>
        <w:t>ini</w:t>
      </w:r>
      <w:proofErr w:type="spellEnd"/>
      <w:r w:rsidRPr="004F11EA">
        <w:rPr>
          <w:rFonts w:ascii="Cambria" w:hAnsi="Cambria"/>
          <w:sz w:val="22"/>
          <w:szCs w:val="22"/>
        </w:rPr>
        <w:t xml:space="preserve"> </w:t>
      </w:r>
      <w:proofErr w:type="spellStart"/>
      <w:r w:rsidRPr="004F11EA">
        <w:rPr>
          <w:rFonts w:ascii="Cambria" w:hAnsi="Cambria"/>
          <w:sz w:val="22"/>
          <w:szCs w:val="22"/>
        </w:rPr>
        <w:t>dapat</w:t>
      </w:r>
      <w:proofErr w:type="spellEnd"/>
      <w:r w:rsidRPr="004F11EA">
        <w:rPr>
          <w:rFonts w:ascii="Cambria" w:hAnsi="Cambria"/>
          <w:sz w:val="22"/>
          <w:szCs w:val="22"/>
        </w:rPr>
        <w:t xml:space="preserve"> </w:t>
      </w:r>
      <w:proofErr w:type="spellStart"/>
      <w:r w:rsidRPr="004F11EA">
        <w:rPr>
          <w:rFonts w:ascii="Cambria" w:hAnsi="Cambria"/>
          <w:sz w:val="22"/>
          <w:szCs w:val="22"/>
        </w:rPr>
        <w:t>memperkaya</w:t>
      </w:r>
      <w:proofErr w:type="spellEnd"/>
      <w:r w:rsidRPr="004F11EA">
        <w:rPr>
          <w:rFonts w:ascii="Cambria" w:hAnsi="Cambria"/>
          <w:sz w:val="22"/>
          <w:szCs w:val="22"/>
        </w:rPr>
        <w:t xml:space="preserve"> </w:t>
      </w:r>
      <w:proofErr w:type="spellStart"/>
      <w:r w:rsidRPr="004F11EA">
        <w:rPr>
          <w:rFonts w:ascii="Cambria" w:hAnsi="Cambria"/>
          <w:sz w:val="22"/>
          <w:szCs w:val="22"/>
        </w:rPr>
        <w:t>metode</w:t>
      </w:r>
      <w:proofErr w:type="spellEnd"/>
      <w:r w:rsidRPr="004F11EA">
        <w:rPr>
          <w:rFonts w:ascii="Cambria" w:hAnsi="Cambria"/>
          <w:sz w:val="22"/>
          <w:szCs w:val="22"/>
        </w:rPr>
        <w:t xml:space="preserve"> </w:t>
      </w:r>
      <w:proofErr w:type="spellStart"/>
      <w:r w:rsidRPr="004F11EA">
        <w:rPr>
          <w:rFonts w:ascii="Cambria" w:hAnsi="Cambria"/>
          <w:sz w:val="22"/>
          <w:szCs w:val="22"/>
        </w:rPr>
        <w:t>pembelajaran</w:t>
      </w:r>
      <w:proofErr w:type="spellEnd"/>
      <w:r w:rsidRPr="004F11EA">
        <w:rPr>
          <w:rFonts w:ascii="Cambria" w:hAnsi="Cambria"/>
          <w:sz w:val="22"/>
          <w:szCs w:val="22"/>
        </w:rPr>
        <w:t xml:space="preserve"> Islam dan </w:t>
      </w:r>
      <w:proofErr w:type="spellStart"/>
      <w:r w:rsidRPr="004F11EA">
        <w:rPr>
          <w:rFonts w:ascii="Cambria" w:hAnsi="Cambria"/>
          <w:sz w:val="22"/>
          <w:szCs w:val="22"/>
        </w:rPr>
        <w:t>menjadikannya</w:t>
      </w:r>
      <w:proofErr w:type="spellEnd"/>
      <w:r w:rsidRPr="004F11EA">
        <w:rPr>
          <w:rFonts w:ascii="Cambria" w:hAnsi="Cambria"/>
          <w:sz w:val="22"/>
          <w:szCs w:val="22"/>
        </w:rPr>
        <w:t xml:space="preserve"> </w:t>
      </w:r>
      <w:proofErr w:type="spellStart"/>
      <w:r w:rsidRPr="004F11EA">
        <w:rPr>
          <w:rFonts w:ascii="Cambria" w:hAnsi="Cambria"/>
          <w:sz w:val="22"/>
          <w:szCs w:val="22"/>
        </w:rPr>
        <w:t>lebih</w:t>
      </w:r>
      <w:proofErr w:type="spellEnd"/>
      <w:r w:rsidRPr="004F11EA">
        <w:rPr>
          <w:rFonts w:ascii="Cambria" w:hAnsi="Cambria"/>
          <w:sz w:val="22"/>
          <w:szCs w:val="22"/>
        </w:rPr>
        <w:t xml:space="preserve"> </w:t>
      </w:r>
      <w:proofErr w:type="spellStart"/>
      <w:r w:rsidRPr="004F11EA">
        <w:rPr>
          <w:rFonts w:ascii="Cambria" w:hAnsi="Cambria"/>
          <w:sz w:val="22"/>
          <w:szCs w:val="22"/>
        </w:rPr>
        <w:t>responsif</w:t>
      </w:r>
      <w:proofErr w:type="spellEnd"/>
      <w:r w:rsidRPr="004F11EA">
        <w:rPr>
          <w:rFonts w:ascii="Cambria" w:hAnsi="Cambria"/>
          <w:sz w:val="22"/>
          <w:szCs w:val="22"/>
        </w:rPr>
        <w:t xml:space="preserve"> </w:t>
      </w:r>
      <w:proofErr w:type="spellStart"/>
      <w:r w:rsidRPr="004F11EA">
        <w:rPr>
          <w:rFonts w:ascii="Cambria" w:hAnsi="Cambria"/>
          <w:sz w:val="22"/>
          <w:szCs w:val="22"/>
        </w:rPr>
        <w:t>terhadap</w:t>
      </w:r>
      <w:proofErr w:type="spellEnd"/>
      <w:r w:rsidRPr="004F11EA">
        <w:rPr>
          <w:rFonts w:ascii="Cambria" w:hAnsi="Cambria"/>
          <w:sz w:val="22"/>
          <w:szCs w:val="22"/>
        </w:rPr>
        <w:t xml:space="preserve"> </w:t>
      </w:r>
      <w:proofErr w:type="spellStart"/>
      <w:r w:rsidRPr="004F11EA">
        <w:rPr>
          <w:rFonts w:ascii="Cambria" w:hAnsi="Cambria"/>
          <w:sz w:val="22"/>
          <w:szCs w:val="22"/>
        </w:rPr>
        <w:t>kebutuhan</w:t>
      </w:r>
      <w:proofErr w:type="spellEnd"/>
      <w:r w:rsidRPr="004F11EA">
        <w:rPr>
          <w:rFonts w:ascii="Cambria" w:hAnsi="Cambria"/>
          <w:sz w:val="22"/>
          <w:szCs w:val="22"/>
        </w:rPr>
        <w:t xml:space="preserve"> </w:t>
      </w:r>
      <w:proofErr w:type="spellStart"/>
      <w:r w:rsidRPr="004F11EA">
        <w:rPr>
          <w:rFonts w:ascii="Cambria" w:hAnsi="Cambria"/>
          <w:sz w:val="22"/>
          <w:szCs w:val="22"/>
        </w:rPr>
        <w:t>individu</w:t>
      </w:r>
      <w:proofErr w:type="spellEnd"/>
      <w:r w:rsidRPr="004F11EA">
        <w:rPr>
          <w:rFonts w:ascii="Cambria" w:hAnsi="Cambria"/>
          <w:sz w:val="22"/>
          <w:szCs w:val="22"/>
        </w:rPr>
        <w:t xml:space="preserve"> </w:t>
      </w:r>
      <w:proofErr w:type="spellStart"/>
      <w:r w:rsidRPr="004F11EA">
        <w:rPr>
          <w:rFonts w:ascii="Cambria" w:hAnsi="Cambria"/>
          <w:sz w:val="22"/>
          <w:szCs w:val="22"/>
        </w:rPr>
        <w:t>dalam</w:t>
      </w:r>
      <w:proofErr w:type="spellEnd"/>
      <w:r w:rsidRPr="004F11EA">
        <w:rPr>
          <w:rFonts w:ascii="Cambria" w:hAnsi="Cambria"/>
          <w:sz w:val="22"/>
          <w:szCs w:val="22"/>
        </w:rPr>
        <w:t xml:space="preserve"> </w:t>
      </w:r>
      <w:proofErr w:type="spellStart"/>
      <w:r w:rsidRPr="004F11EA">
        <w:rPr>
          <w:rFonts w:ascii="Cambria" w:hAnsi="Cambria"/>
          <w:sz w:val="22"/>
          <w:szCs w:val="22"/>
        </w:rPr>
        <w:t>masyarakat</w:t>
      </w:r>
      <w:proofErr w:type="spellEnd"/>
      <w:r w:rsidRPr="004F11EA">
        <w:rPr>
          <w:rFonts w:ascii="Cambria" w:hAnsi="Cambria"/>
          <w:sz w:val="22"/>
          <w:szCs w:val="22"/>
        </w:rPr>
        <w:t xml:space="preserve"> modern.</w:t>
      </w:r>
    </w:p>
    <w:p w14:paraId="4EA3BEEE" w14:textId="77777777" w:rsidR="00F81439" w:rsidRPr="00172038" w:rsidRDefault="00F81439" w:rsidP="00F81439">
      <w:pPr>
        <w:pStyle w:val="HD-1"/>
        <w:spacing w:line="240" w:lineRule="auto"/>
        <w:jc w:val="both"/>
        <w:rPr>
          <w:rFonts w:ascii="Times New Roman" w:hAnsi="Times New Roman"/>
          <w:color w:val="2E74B5" w:themeColor="accent1" w:themeShade="BF"/>
          <w:szCs w:val="24"/>
        </w:rPr>
      </w:pPr>
      <w:r w:rsidRPr="00172038">
        <w:rPr>
          <w:rFonts w:ascii="Times New Roman" w:hAnsi="Times New Roman"/>
          <w:color w:val="2E74B5" w:themeColor="accent1" w:themeShade="BF"/>
          <w:szCs w:val="24"/>
          <w:lang w:val="en-GB"/>
        </w:rPr>
        <w:t>Daftar Pustaka</w:t>
      </w:r>
    </w:p>
    <w:p w14:paraId="72467C52" w14:textId="2DA3E846" w:rsidR="00843E08" w:rsidRPr="004F11EA" w:rsidRDefault="005902F1"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rPr>
        <w:fldChar w:fldCharType="begin" w:fldLock="1"/>
      </w:r>
      <w:r w:rsidRPr="004F11EA">
        <w:rPr>
          <w:rFonts w:ascii="Cambria" w:hAnsi="Cambria"/>
        </w:rPr>
        <w:instrText xml:space="preserve">ADDIN Mendeley Bibliography CSL_BIBLIOGRAPHY </w:instrText>
      </w:r>
      <w:r w:rsidRPr="004F11EA">
        <w:rPr>
          <w:rFonts w:ascii="Cambria" w:hAnsi="Cambria"/>
        </w:rPr>
        <w:fldChar w:fldCharType="separate"/>
      </w:r>
      <w:r w:rsidR="00843E08" w:rsidRPr="004F11EA">
        <w:rPr>
          <w:rFonts w:ascii="Cambria" w:hAnsi="Cambria"/>
          <w:noProof/>
        </w:rPr>
        <w:t xml:space="preserve">Adi, H. M. M. (2022). Nilai-Nilai Pendidikan Toleransi dalam Kegiatan Bahs Al-Masāil di Pesantren Tradisional. </w:t>
      </w:r>
      <w:r w:rsidR="00843E08" w:rsidRPr="004F11EA">
        <w:rPr>
          <w:rFonts w:ascii="Cambria" w:hAnsi="Cambria"/>
          <w:i/>
          <w:iCs/>
          <w:noProof/>
        </w:rPr>
        <w:t>Asatiza: Jurnal Pendidikan</w:t>
      </w:r>
      <w:r w:rsidR="00843E08" w:rsidRPr="004F11EA">
        <w:rPr>
          <w:rFonts w:ascii="Cambria" w:hAnsi="Cambria"/>
          <w:noProof/>
        </w:rPr>
        <w:t xml:space="preserve">, </w:t>
      </w:r>
      <w:r w:rsidR="00843E08" w:rsidRPr="004F11EA">
        <w:rPr>
          <w:rFonts w:ascii="Cambria" w:hAnsi="Cambria"/>
          <w:i/>
          <w:iCs/>
          <w:noProof/>
        </w:rPr>
        <w:t>3</w:t>
      </w:r>
      <w:r w:rsidR="00843E08" w:rsidRPr="004F11EA">
        <w:rPr>
          <w:rFonts w:ascii="Cambria" w:hAnsi="Cambria"/>
          <w:noProof/>
        </w:rPr>
        <w:t>(1), 20–32. https://doi.org/10.46963/asatiza.v3i1.438</w:t>
      </w:r>
    </w:p>
    <w:p w14:paraId="151C4B81"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Agus Purnomo, Maria kanusta, F. (2022). </w:t>
      </w:r>
      <w:r w:rsidRPr="004F11EA">
        <w:rPr>
          <w:rFonts w:ascii="Cambria" w:hAnsi="Cambria"/>
          <w:i/>
          <w:iCs/>
          <w:noProof/>
        </w:rPr>
        <w:t>Model Pembelajaran Tematik Demokratik Buku Ajar Matakuliah: IPA1, IPA 2, IPA 3</w:t>
      </w:r>
      <w:r w:rsidRPr="004F11EA">
        <w:rPr>
          <w:rFonts w:ascii="Cambria" w:hAnsi="Cambria"/>
          <w:noProof/>
        </w:rPr>
        <w:t>. R.A.De.Rozarie.</w:t>
      </w:r>
    </w:p>
    <w:p w14:paraId="7989551F"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Amelia, R., Rohman, S. M. N., &amp; Bakar, M. Y. A. (2024). Telisik Perspektif Filsafat Rekonstruksionisme Dalam Ruang Lingkup Pendidikan Islam. </w:t>
      </w:r>
      <w:r w:rsidRPr="004F11EA">
        <w:rPr>
          <w:rFonts w:ascii="Cambria" w:hAnsi="Cambria"/>
          <w:i/>
          <w:iCs/>
          <w:noProof/>
        </w:rPr>
        <w:t>Cendekia Pendidikan</w:t>
      </w:r>
      <w:r w:rsidRPr="004F11EA">
        <w:rPr>
          <w:rFonts w:ascii="Cambria" w:hAnsi="Cambria"/>
          <w:noProof/>
        </w:rPr>
        <w:t xml:space="preserve">, </w:t>
      </w:r>
      <w:r w:rsidRPr="004F11EA">
        <w:rPr>
          <w:rFonts w:ascii="Cambria" w:hAnsi="Cambria"/>
          <w:i/>
          <w:iCs/>
          <w:noProof/>
        </w:rPr>
        <w:t>4</w:t>
      </w:r>
      <w:r w:rsidRPr="004F11EA">
        <w:rPr>
          <w:rFonts w:ascii="Cambria" w:hAnsi="Cambria"/>
          <w:noProof/>
        </w:rPr>
        <w:t>(4), 50–54. https://doi.org/10.8734/CAUSA.v1i2.365</w:t>
      </w:r>
    </w:p>
    <w:p w14:paraId="24938E7C"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Darani, N. P. (2021). Kewajiban Menuntut Ilmu dalam Perspektif Hadis. </w:t>
      </w:r>
      <w:r w:rsidRPr="004F11EA">
        <w:rPr>
          <w:rFonts w:ascii="Cambria" w:hAnsi="Cambria"/>
          <w:i/>
          <w:iCs/>
          <w:noProof/>
        </w:rPr>
        <w:t>Jurnal Riset Agama</w:t>
      </w:r>
      <w:r w:rsidRPr="004F11EA">
        <w:rPr>
          <w:rFonts w:ascii="Cambria" w:hAnsi="Cambria"/>
          <w:noProof/>
        </w:rPr>
        <w:t xml:space="preserve">, </w:t>
      </w:r>
      <w:r w:rsidRPr="004F11EA">
        <w:rPr>
          <w:rFonts w:ascii="Cambria" w:hAnsi="Cambria"/>
          <w:i/>
          <w:iCs/>
          <w:noProof/>
        </w:rPr>
        <w:t>1</w:t>
      </w:r>
      <w:r w:rsidRPr="004F11EA">
        <w:rPr>
          <w:rFonts w:ascii="Cambria" w:hAnsi="Cambria"/>
          <w:noProof/>
        </w:rPr>
        <w:t>(1), 133–144. https://doi.org/10.15575/jra.v1i1.14345</w:t>
      </w:r>
    </w:p>
    <w:p w14:paraId="4BCDE737"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Dewi, R. P. (2024). </w:t>
      </w:r>
      <w:r w:rsidRPr="004F11EA">
        <w:rPr>
          <w:rFonts w:ascii="Cambria" w:hAnsi="Cambria"/>
          <w:i/>
          <w:iCs/>
          <w:noProof/>
        </w:rPr>
        <w:t>Kembali ke Filsafat : Merenungkan Arah Pendidikan Indonesia Kembali ke Filsafat : Merenungkan Arah Pendidikan Indonesia Oleh : Ratri Purnama Dewi</w:t>
      </w:r>
      <w:r w:rsidRPr="004F11EA">
        <w:rPr>
          <w:rFonts w:ascii="Cambria" w:hAnsi="Cambria"/>
          <w:noProof/>
        </w:rPr>
        <w:t>. Researchgate.Net.</w:t>
      </w:r>
    </w:p>
    <w:p w14:paraId="352BFD5A"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Efendi, F. (2023). Esensi Pendidikan Merdeka ( Kajian Terhadap Pemikiran Pendidikan Alexander Sutherland Neill ). </w:t>
      </w:r>
      <w:r w:rsidRPr="004F11EA">
        <w:rPr>
          <w:rFonts w:ascii="Cambria" w:hAnsi="Cambria"/>
          <w:i/>
          <w:iCs/>
          <w:noProof/>
        </w:rPr>
        <w:t>Khafi Journal</w:t>
      </w:r>
      <w:r w:rsidRPr="004F11EA">
        <w:rPr>
          <w:rFonts w:ascii="Cambria" w:hAnsi="Cambria"/>
          <w:noProof/>
        </w:rPr>
        <w:t xml:space="preserve">, </w:t>
      </w:r>
      <w:r w:rsidRPr="004F11EA">
        <w:rPr>
          <w:rFonts w:ascii="Cambria" w:hAnsi="Cambria"/>
          <w:i/>
          <w:iCs/>
          <w:noProof/>
        </w:rPr>
        <w:t>1</w:t>
      </w:r>
      <w:r w:rsidRPr="004F11EA">
        <w:rPr>
          <w:rFonts w:ascii="Cambria" w:hAnsi="Cambria"/>
          <w:noProof/>
        </w:rPr>
        <w:t>, 23–34.</w:t>
      </w:r>
    </w:p>
    <w:p w14:paraId="73A32D66"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Fatkhurrahman. (2015). Humanisme Perspektif Islam dan Barat. </w:t>
      </w:r>
      <w:r w:rsidRPr="004F11EA">
        <w:rPr>
          <w:rFonts w:ascii="Cambria" w:hAnsi="Cambria"/>
          <w:i/>
          <w:iCs/>
          <w:noProof/>
        </w:rPr>
        <w:t>Manarul Qur’an: Jurnal Ilmiah Studi Islam</w:t>
      </w:r>
      <w:r w:rsidRPr="004F11EA">
        <w:rPr>
          <w:rFonts w:ascii="Cambria" w:hAnsi="Cambria"/>
          <w:noProof/>
        </w:rPr>
        <w:t xml:space="preserve">, </w:t>
      </w:r>
      <w:r w:rsidRPr="004F11EA">
        <w:rPr>
          <w:rFonts w:ascii="Cambria" w:hAnsi="Cambria"/>
          <w:i/>
          <w:iCs/>
          <w:noProof/>
        </w:rPr>
        <w:t>15</w:t>
      </w:r>
      <w:r w:rsidRPr="004F11EA">
        <w:rPr>
          <w:rFonts w:ascii="Cambria" w:hAnsi="Cambria"/>
          <w:noProof/>
        </w:rPr>
        <w:t>(1), 24–31. https://ojs.unsiq.ac.id/index.php/mq/article/view/901/475</w:t>
      </w:r>
    </w:p>
    <w:p w14:paraId="56119BBD"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Fatonah, S. (2009). </w:t>
      </w:r>
      <w:r w:rsidRPr="004F11EA">
        <w:rPr>
          <w:rFonts w:ascii="Cambria" w:hAnsi="Cambria"/>
          <w:i/>
          <w:iCs/>
          <w:noProof/>
        </w:rPr>
        <w:t>Konsep Penangganan Anak Bermasalah Menurut Alexander Sutherland Neill Dan Implikasinya Terhadap Pendidikan Islam</w:t>
      </w:r>
      <w:r w:rsidRPr="004F11EA">
        <w:rPr>
          <w:rFonts w:ascii="Cambria" w:hAnsi="Cambria"/>
          <w:noProof/>
        </w:rPr>
        <w:t>. 7–10.</w:t>
      </w:r>
    </w:p>
    <w:p w14:paraId="7C907AE5"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Ginting, D. R. (2023). Jadi Diri Manusia Dalam Pendidikan Islam. </w:t>
      </w:r>
      <w:r w:rsidRPr="004F11EA">
        <w:rPr>
          <w:rFonts w:ascii="Cambria" w:hAnsi="Cambria"/>
          <w:i/>
          <w:iCs/>
          <w:noProof/>
        </w:rPr>
        <w:t>ALACRITY : Journal of Education</w:t>
      </w:r>
      <w:r w:rsidRPr="004F11EA">
        <w:rPr>
          <w:rFonts w:ascii="Cambria" w:hAnsi="Cambria"/>
          <w:noProof/>
        </w:rPr>
        <w:t xml:space="preserve">, </w:t>
      </w:r>
      <w:r w:rsidRPr="004F11EA">
        <w:rPr>
          <w:rFonts w:ascii="Cambria" w:hAnsi="Cambria"/>
          <w:i/>
          <w:iCs/>
          <w:noProof/>
        </w:rPr>
        <w:t>3</w:t>
      </w:r>
      <w:r w:rsidRPr="004F11EA">
        <w:rPr>
          <w:rFonts w:ascii="Cambria" w:hAnsi="Cambria"/>
          <w:noProof/>
        </w:rPr>
        <w:t>(2), 66–80. https://doi.org/10.52121/alacrity.v3i2.165</w:t>
      </w:r>
    </w:p>
    <w:p w14:paraId="4DC7B035"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Keeble-ramsay, D. (2016). Inspection at Summerhill. </w:t>
      </w:r>
      <w:r w:rsidRPr="004F11EA">
        <w:rPr>
          <w:rFonts w:ascii="Cambria" w:hAnsi="Cambria"/>
          <w:i/>
          <w:iCs/>
          <w:noProof/>
        </w:rPr>
        <w:t>Revista Hipótese</w:t>
      </w:r>
      <w:r w:rsidRPr="004F11EA">
        <w:rPr>
          <w:rFonts w:ascii="Cambria" w:hAnsi="Cambria"/>
          <w:noProof/>
        </w:rPr>
        <w:t>, 150–173.</w:t>
      </w:r>
    </w:p>
    <w:p w14:paraId="00BFB567"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Mubaroq, A. I., Maulana, A., Basri, H., &amp; Sya’bani, M. A. Y. (2022). Konsep Pendidikan Islam Dalam Perspektif Kiai Haji Ahmad Dahlan. </w:t>
      </w:r>
      <w:r w:rsidRPr="004F11EA">
        <w:rPr>
          <w:rFonts w:ascii="Cambria" w:hAnsi="Cambria"/>
          <w:i/>
          <w:iCs/>
          <w:noProof/>
        </w:rPr>
        <w:t>Tamaddun: Jurnal Pendidikan Dan Pemikiran Keagamaan</w:t>
      </w:r>
      <w:r w:rsidRPr="004F11EA">
        <w:rPr>
          <w:rFonts w:ascii="Cambria" w:hAnsi="Cambria"/>
          <w:noProof/>
        </w:rPr>
        <w:t xml:space="preserve">, </w:t>
      </w:r>
      <w:r w:rsidRPr="004F11EA">
        <w:rPr>
          <w:rFonts w:ascii="Cambria" w:hAnsi="Cambria"/>
          <w:i/>
          <w:iCs/>
          <w:noProof/>
        </w:rPr>
        <w:t>6</w:t>
      </w:r>
      <w:r w:rsidRPr="004F11EA">
        <w:rPr>
          <w:rFonts w:ascii="Cambria" w:hAnsi="Cambria"/>
          <w:noProof/>
        </w:rPr>
        <w:t>(1), 1–13. https://doi.org/10.52266/tadjid.v6i1.812</w:t>
      </w:r>
    </w:p>
    <w:p w14:paraId="559EE338"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lastRenderedPageBreak/>
        <w:t xml:space="preserve">Mustopiyah, A. (2024). </w:t>
      </w:r>
      <w:r w:rsidRPr="004F11EA">
        <w:rPr>
          <w:rFonts w:ascii="Cambria" w:hAnsi="Cambria"/>
          <w:i/>
          <w:iCs/>
          <w:noProof/>
        </w:rPr>
        <w:t>Implementasi Model Pembelajaran Pendidikan Agama Islam Dalam Kurikulum</w:t>
      </w:r>
      <w:r w:rsidRPr="004F11EA">
        <w:rPr>
          <w:rFonts w:ascii="Cambria" w:hAnsi="Cambria"/>
          <w:noProof/>
        </w:rPr>
        <w:t xml:space="preserve">. </w:t>
      </w:r>
      <w:r w:rsidRPr="004F11EA">
        <w:rPr>
          <w:rFonts w:ascii="Cambria" w:hAnsi="Cambria"/>
          <w:i/>
          <w:iCs/>
          <w:noProof/>
        </w:rPr>
        <w:t>3</w:t>
      </w:r>
      <w:r w:rsidRPr="004F11EA">
        <w:rPr>
          <w:rFonts w:ascii="Cambria" w:hAnsi="Cambria"/>
          <w:noProof/>
        </w:rPr>
        <w:t>.</w:t>
      </w:r>
    </w:p>
    <w:p w14:paraId="4B7FBB07"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Neil, A. S. (2007). </w:t>
      </w:r>
      <w:r w:rsidRPr="004F11EA">
        <w:rPr>
          <w:rFonts w:ascii="Cambria" w:hAnsi="Cambria"/>
          <w:i/>
          <w:iCs/>
          <w:noProof/>
        </w:rPr>
        <w:t>Summerhill School: Pendidikan Alternatif yang Membebaskan</w:t>
      </w:r>
      <w:r w:rsidRPr="004F11EA">
        <w:rPr>
          <w:rFonts w:ascii="Cambria" w:hAnsi="Cambria"/>
          <w:noProof/>
        </w:rPr>
        <w:t xml:space="preserve"> (A. Prihantoro (ed.)). Serambi Ilmu.</w:t>
      </w:r>
    </w:p>
    <w:p w14:paraId="7E36DF1F"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Palmer, J. A. (2024). </w:t>
      </w:r>
      <w:r w:rsidRPr="004F11EA">
        <w:rPr>
          <w:rFonts w:ascii="Cambria" w:hAnsi="Cambria"/>
          <w:i/>
          <w:iCs/>
          <w:noProof/>
        </w:rPr>
        <w:t>Para Filsuf yang Mempengaruhi Dunai Pendidikan Kita 1 3 (Biografi, Pemikiran, dan Pengaruhnya)</w:t>
      </w:r>
      <w:r w:rsidRPr="004F11EA">
        <w:rPr>
          <w:rFonts w:ascii="Cambria" w:hAnsi="Cambria"/>
          <w:noProof/>
        </w:rPr>
        <w:t xml:space="preserve"> (Rusdianto (ed.)). IRCiSoD.</w:t>
      </w:r>
    </w:p>
    <w:p w14:paraId="1A1A9177"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Putri, M. D., &amp; Diana, P. (2024). </w:t>
      </w:r>
      <w:r w:rsidRPr="004F11EA">
        <w:rPr>
          <w:rFonts w:ascii="Cambria" w:hAnsi="Cambria"/>
          <w:i/>
          <w:iCs/>
          <w:noProof/>
        </w:rPr>
        <w:t>Membentuk Karakter Peserta Didik yang Berilmu dan Bertaqwa</w:t>
      </w:r>
      <w:r w:rsidRPr="004F11EA">
        <w:rPr>
          <w:rFonts w:ascii="Cambria" w:hAnsi="Cambria"/>
          <w:noProof/>
        </w:rPr>
        <w:t xml:space="preserve">. </w:t>
      </w:r>
      <w:r w:rsidRPr="004F11EA">
        <w:rPr>
          <w:rFonts w:ascii="Cambria" w:hAnsi="Cambria"/>
          <w:i/>
          <w:iCs/>
          <w:noProof/>
        </w:rPr>
        <w:t>2</w:t>
      </w:r>
      <w:r w:rsidRPr="004F11EA">
        <w:rPr>
          <w:rFonts w:ascii="Cambria" w:hAnsi="Cambria"/>
          <w:noProof/>
        </w:rPr>
        <w:t>(3).</w:t>
      </w:r>
    </w:p>
    <w:p w14:paraId="084B369C"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Sahadat, J. (1997). Islamic education: A challenge to conscience. </w:t>
      </w:r>
      <w:r w:rsidRPr="004F11EA">
        <w:rPr>
          <w:rFonts w:ascii="Cambria" w:hAnsi="Cambria"/>
          <w:i/>
          <w:iCs/>
          <w:noProof/>
        </w:rPr>
        <w:t>American Journal of Islamic Social Sciences</w:t>
      </w:r>
      <w:r w:rsidRPr="004F11EA">
        <w:rPr>
          <w:rFonts w:ascii="Cambria" w:hAnsi="Cambria"/>
          <w:noProof/>
        </w:rPr>
        <w:t xml:space="preserve">, </w:t>
      </w:r>
      <w:r w:rsidRPr="004F11EA">
        <w:rPr>
          <w:rFonts w:ascii="Cambria" w:hAnsi="Cambria"/>
          <w:i/>
          <w:iCs/>
          <w:noProof/>
        </w:rPr>
        <w:t>14</w:t>
      </w:r>
      <w:r w:rsidRPr="004F11EA">
        <w:rPr>
          <w:rFonts w:ascii="Cambria" w:hAnsi="Cambria"/>
          <w:noProof/>
        </w:rPr>
        <w:t>(4), 19–34.</w:t>
      </w:r>
    </w:p>
    <w:p w14:paraId="487AB0E0"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Saputra, H. (2020). Pembelajaran Berbasis Masalah (Problem Based Learning)” Hardika. </w:t>
      </w:r>
      <w:r w:rsidRPr="004F11EA">
        <w:rPr>
          <w:rFonts w:ascii="Cambria" w:hAnsi="Cambria"/>
          <w:i/>
          <w:iCs/>
          <w:noProof/>
        </w:rPr>
        <w:t>Pendidikan Inovatif</w:t>
      </w:r>
      <w:r w:rsidRPr="004F11EA">
        <w:rPr>
          <w:rFonts w:ascii="Cambria" w:hAnsi="Cambria"/>
          <w:noProof/>
        </w:rPr>
        <w:t xml:space="preserve">, </w:t>
      </w:r>
      <w:r w:rsidRPr="004F11EA">
        <w:rPr>
          <w:rFonts w:ascii="Cambria" w:hAnsi="Cambria"/>
          <w:i/>
          <w:iCs/>
          <w:noProof/>
        </w:rPr>
        <w:t>April</w:t>
      </w:r>
      <w:r w:rsidRPr="004F11EA">
        <w:rPr>
          <w:rFonts w:ascii="Cambria" w:hAnsi="Cambria"/>
          <w:noProof/>
        </w:rPr>
        <w:t>, 262. http://repository.uin-malang.ac.id/4643/</w:t>
      </w:r>
    </w:p>
    <w:p w14:paraId="25E04FAD"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Setiawan, M. A., &amp; Asyiqien, M. Z. (2019). Urgensi Akal Menurut Al Qur’an Dan Implikasinya Dalam Mencapai Tujuan Pendidikan Islam. </w:t>
      </w:r>
      <w:r w:rsidRPr="004F11EA">
        <w:rPr>
          <w:rFonts w:ascii="Cambria" w:hAnsi="Cambria"/>
          <w:i/>
          <w:iCs/>
          <w:noProof/>
        </w:rPr>
        <w:t>Jurnal Intelektual: Jurnal Pendidikan Dan Studi Keislaman</w:t>
      </w:r>
      <w:r w:rsidRPr="004F11EA">
        <w:rPr>
          <w:rFonts w:ascii="Cambria" w:hAnsi="Cambria"/>
          <w:noProof/>
        </w:rPr>
        <w:t xml:space="preserve">, </w:t>
      </w:r>
      <w:r w:rsidRPr="004F11EA">
        <w:rPr>
          <w:rFonts w:ascii="Cambria" w:hAnsi="Cambria"/>
          <w:i/>
          <w:iCs/>
          <w:noProof/>
        </w:rPr>
        <w:t>9</w:t>
      </w:r>
      <w:r w:rsidRPr="004F11EA">
        <w:rPr>
          <w:rFonts w:ascii="Cambria" w:hAnsi="Cambria"/>
          <w:noProof/>
        </w:rPr>
        <w:t>(01), 35–52. https://doi.org/10.33367/ji.v9i01.965</w:t>
      </w:r>
    </w:p>
    <w:p w14:paraId="295D7292"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Setiyadi, A. C. (2012). Pendidikan Islam Dalam Lingkaran Globalisasi. </w:t>
      </w:r>
      <w:r w:rsidRPr="004F11EA">
        <w:rPr>
          <w:rFonts w:ascii="Cambria" w:hAnsi="Cambria"/>
          <w:i/>
          <w:iCs/>
          <w:noProof/>
        </w:rPr>
        <w:t>At-Ta’dib</w:t>
      </w:r>
      <w:r w:rsidRPr="004F11EA">
        <w:rPr>
          <w:rFonts w:ascii="Cambria" w:hAnsi="Cambria"/>
          <w:noProof/>
        </w:rPr>
        <w:t xml:space="preserve">, </w:t>
      </w:r>
      <w:r w:rsidRPr="004F11EA">
        <w:rPr>
          <w:rFonts w:ascii="Cambria" w:hAnsi="Cambria"/>
          <w:i/>
          <w:iCs/>
          <w:noProof/>
        </w:rPr>
        <w:t>7</w:t>
      </w:r>
      <w:r w:rsidRPr="004F11EA">
        <w:rPr>
          <w:rFonts w:ascii="Cambria" w:hAnsi="Cambria"/>
          <w:noProof/>
        </w:rPr>
        <w:t>(2). https://doi.org/10.21111/at-tadib.v7i2.74</w:t>
      </w:r>
    </w:p>
    <w:p w14:paraId="010112E6"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Siswadi, G. A., &amp; Murtiningsih, R. S. (2024). Revolusi Pendidikan Berbasis Kebebasan Dan Demokrasi Dalam Pandangan Alexander Sutherland Neill Dan Relevansinya Dengan Konsep Merdeka Belajar Di Indonesia. </w:t>
      </w:r>
      <w:r w:rsidRPr="004F11EA">
        <w:rPr>
          <w:rFonts w:ascii="Cambria" w:hAnsi="Cambria"/>
          <w:i/>
          <w:iCs/>
          <w:noProof/>
        </w:rPr>
        <w:t>Hapakat : Jurnal Hasil Penelitan</w:t>
      </w:r>
      <w:r w:rsidRPr="004F11EA">
        <w:rPr>
          <w:rFonts w:ascii="Cambria" w:hAnsi="Cambria"/>
          <w:noProof/>
        </w:rPr>
        <w:t xml:space="preserve">, </w:t>
      </w:r>
      <w:r w:rsidRPr="004F11EA">
        <w:rPr>
          <w:rFonts w:ascii="Cambria" w:hAnsi="Cambria"/>
          <w:i/>
          <w:iCs/>
          <w:noProof/>
        </w:rPr>
        <w:t>3</w:t>
      </w:r>
      <w:r w:rsidRPr="004F11EA">
        <w:rPr>
          <w:rFonts w:ascii="Cambria" w:hAnsi="Cambria"/>
          <w:noProof/>
        </w:rPr>
        <w:t>, 15–30. https://doi.org/10.33363/hpkt.v3i1.1188</w:t>
      </w:r>
    </w:p>
    <w:p w14:paraId="213EBC73"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Stott, L. (1984). Children Have Duties Summerhill revisited. </w:t>
      </w:r>
      <w:r w:rsidRPr="004F11EA">
        <w:rPr>
          <w:rFonts w:ascii="Cambria" w:hAnsi="Cambria"/>
          <w:i/>
          <w:iCs/>
          <w:noProof/>
        </w:rPr>
        <w:t>McGill Journal of Education</w:t>
      </w:r>
      <w:r w:rsidRPr="004F11EA">
        <w:rPr>
          <w:rFonts w:ascii="Cambria" w:hAnsi="Cambria"/>
          <w:noProof/>
        </w:rPr>
        <w:t xml:space="preserve">, </w:t>
      </w:r>
      <w:r w:rsidRPr="004F11EA">
        <w:rPr>
          <w:rFonts w:ascii="Cambria" w:hAnsi="Cambria"/>
          <w:i/>
          <w:iCs/>
          <w:noProof/>
        </w:rPr>
        <w:t>19</w:t>
      </w:r>
      <w:r w:rsidRPr="004F11EA">
        <w:rPr>
          <w:rFonts w:ascii="Cambria" w:hAnsi="Cambria"/>
          <w:noProof/>
        </w:rPr>
        <w:t>(1), 53–63. https://mje.mcgill.ca/article/view/7546</w:t>
      </w:r>
    </w:p>
    <w:p w14:paraId="7ED058C6"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Sudrajat, A., &amp; Sufiyana, A. Z. (2023). Sumber Filsafat Islam: Wahyu, Akal, Dan Indera. </w:t>
      </w:r>
      <w:r w:rsidRPr="004F11EA">
        <w:rPr>
          <w:rFonts w:ascii="Cambria" w:hAnsi="Cambria"/>
          <w:i/>
          <w:iCs/>
          <w:noProof/>
        </w:rPr>
        <w:t>Tinta</w:t>
      </w:r>
      <w:r w:rsidRPr="004F11EA">
        <w:rPr>
          <w:rFonts w:ascii="Cambria" w:hAnsi="Cambria"/>
          <w:noProof/>
        </w:rPr>
        <w:t xml:space="preserve">, </w:t>
      </w:r>
      <w:r w:rsidRPr="004F11EA">
        <w:rPr>
          <w:rFonts w:ascii="Cambria" w:hAnsi="Cambria"/>
          <w:i/>
          <w:iCs/>
          <w:noProof/>
        </w:rPr>
        <w:t>5</w:t>
      </w:r>
      <w:r w:rsidRPr="004F11EA">
        <w:rPr>
          <w:rFonts w:ascii="Cambria" w:hAnsi="Cambria"/>
          <w:noProof/>
        </w:rPr>
        <w:t>(1), 73–82.</w:t>
      </w:r>
    </w:p>
    <w:p w14:paraId="19EA96D6"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Suyitno. (2018). </w:t>
      </w:r>
      <w:r w:rsidRPr="004F11EA">
        <w:rPr>
          <w:rFonts w:ascii="Cambria" w:hAnsi="Cambria"/>
          <w:i/>
          <w:iCs/>
          <w:noProof/>
        </w:rPr>
        <w:t>Metode Penelitian Kualitatif konsep, Prinsi dan Operasionalnya</w:t>
      </w:r>
      <w:r w:rsidRPr="004F11EA">
        <w:rPr>
          <w:rFonts w:ascii="Cambria" w:hAnsi="Cambria"/>
          <w:noProof/>
        </w:rPr>
        <w:t xml:space="preserve"> (A. Tanzeh (ed.)). Akademia Pustaka.</w:t>
      </w:r>
    </w:p>
    <w:p w14:paraId="57A94504"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Torres Fernández, A. (2024). Tawhid and Islamic Philosophy: Exploring the Unity of God in Islamic Logic. </w:t>
      </w:r>
      <w:r w:rsidRPr="004F11EA">
        <w:rPr>
          <w:rFonts w:ascii="Cambria" w:hAnsi="Cambria"/>
          <w:i/>
          <w:iCs/>
          <w:noProof/>
        </w:rPr>
        <w:t>An-Nahdlah: Journal of Islamic Studies</w:t>
      </w:r>
      <w:r w:rsidRPr="004F11EA">
        <w:rPr>
          <w:rFonts w:ascii="Cambria" w:hAnsi="Cambria"/>
          <w:noProof/>
        </w:rPr>
        <w:t xml:space="preserve">, </w:t>
      </w:r>
      <w:r w:rsidRPr="004F11EA">
        <w:rPr>
          <w:rFonts w:ascii="Cambria" w:hAnsi="Cambria"/>
          <w:i/>
          <w:iCs/>
          <w:noProof/>
        </w:rPr>
        <w:t>1</w:t>
      </w:r>
      <w:r w:rsidRPr="004F11EA">
        <w:rPr>
          <w:rFonts w:ascii="Cambria" w:hAnsi="Cambria"/>
          <w:noProof/>
        </w:rPr>
        <w:t>(2), 85–114. https://www.annahdlah-journal.com/index.php/an-nahdlah/article/view/6</w:t>
      </w:r>
    </w:p>
    <w:p w14:paraId="13C989EA" w14:textId="77777777" w:rsidR="00843E08" w:rsidRPr="004F11EA" w:rsidRDefault="00843E08" w:rsidP="00803AF9">
      <w:pPr>
        <w:widowControl w:val="0"/>
        <w:autoSpaceDE w:val="0"/>
        <w:autoSpaceDN w:val="0"/>
        <w:adjustRightInd w:val="0"/>
        <w:spacing w:before="240" w:after="0" w:line="240" w:lineRule="auto"/>
        <w:ind w:left="720" w:hanging="720"/>
        <w:jc w:val="both"/>
        <w:rPr>
          <w:rFonts w:ascii="Cambria" w:hAnsi="Cambria"/>
          <w:noProof/>
        </w:rPr>
      </w:pPr>
      <w:r w:rsidRPr="004F11EA">
        <w:rPr>
          <w:rFonts w:ascii="Cambria" w:hAnsi="Cambria"/>
          <w:noProof/>
        </w:rPr>
        <w:t xml:space="preserve">Zahra, A. S., Widad, S., Salsabila, I. A., &amp; Bakar, M. Y. A. (2024). Integrasi Tarbiyah , Talim dan Ta ’ dib : Pilar Utama Pendidikan Islam. </w:t>
      </w:r>
      <w:r w:rsidRPr="004F11EA">
        <w:rPr>
          <w:rFonts w:ascii="Cambria" w:hAnsi="Cambria"/>
          <w:i/>
          <w:iCs/>
          <w:noProof/>
        </w:rPr>
        <w:t>Jurnal Multidisiplin Ilmu Akademik</w:t>
      </w:r>
      <w:r w:rsidRPr="004F11EA">
        <w:rPr>
          <w:rFonts w:ascii="Cambria" w:hAnsi="Cambria"/>
          <w:noProof/>
        </w:rPr>
        <w:t xml:space="preserve">, </w:t>
      </w:r>
      <w:r w:rsidRPr="004F11EA">
        <w:rPr>
          <w:rFonts w:ascii="Cambria" w:hAnsi="Cambria"/>
          <w:i/>
          <w:iCs/>
          <w:noProof/>
        </w:rPr>
        <w:t>1</w:t>
      </w:r>
      <w:r w:rsidRPr="004F11EA">
        <w:rPr>
          <w:rFonts w:ascii="Cambria" w:hAnsi="Cambria"/>
          <w:noProof/>
        </w:rPr>
        <w:t>(6), 33–48. https://doi.org/10.61722/jmia.v1i6.2819</w:t>
      </w:r>
    </w:p>
    <w:p w14:paraId="39CFB4B2" w14:textId="697FA044" w:rsidR="004D19D8" w:rsidRPr="00172038" w:rsidRDefault="005902F1" w:rsidP="0010160D">
      <w:pPr>
        <w:pStyle w:val="HD-1"/>
        <w:spacing w:line="240" w:lineRule="auto"/>
        <w:rPr>
          <w:rFonts w:ascii="Times New Roman" w:hAnsi="Times New Roman"/>
          <w:szCs w:val="24"/>
        </w:rPr>
      </w:pPr>
      <w:r w:rsidRPr="004F11EA">
        <w:rPr>
          <w:rFonts w:ascii="Cambria" w:hAnsi="Cambria"/>
          <w:sz w:val="22"/>
          <w:szCs w:val="22"/>
        </w:rPr>
        <w:fldChar w:fldCharType="end"/>
      </w:r>
      <w:r w:rsidR="005B2736" w:rsidRPr="00172038">
        <w:rPr>
          <w:rFonts w:ascii="Times New Roman" w:hAnsi="Times New Roman"/>
          <w:szCs w:val="24"/>
        </w:rPr>
        <w:t xml:space="preserve"> </w:t>
      </w:r>
    </w:p>
    <w:sectPr w:rsidR="004D19D8" w:rsidRPr="00172038" w:rsidSect="008D6738">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720" w:footer="573"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EC99" w14:textId="77777777" w:rsidR="00E1021F" w:rsidRDefault="00E1021F" w:rsidP="001D3718">
      <w:pPr>
        <w:spacing w:after="0" w:line="240" w:lineRule="auto"/>
      </w:pPr>
      <w:r>
        <w:separator/>
      </w:r>
    </w:p>
    <w:p w14:paraId="52DE8225" w14:textId="77777777" w:rsidR="00E1021F" w:rsidRDefault="00E1021F"/>
  </w:endnote>
  <w:endnote w:type="continuationSeparator" w:id="0">
    <w:p w14:paraId="04777089" w14:textId="77777777" w:rsidR="00E1021F" w:rsidRDefault="00E1021F" w:rsidP="001D3718">
      <w:pPr>
        <w:spacing w:after="0" w:line="240" w:lineRule="auto"/>
      </w:pPr>
      <w:r>
        <w:continuationSeparator/>
      </w:r>
    </w:p>
    <w:p w14:paraId="7524D942" w14:textId="77777777" w:rsidR="00E1021F" w:rsidRDefault="00E10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dobe Arabic">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dobe Devanagari">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472F" w14:textId="4A10368D" w:rsidR="00AE3596" w:rsidRDefault="00AE3596" w:rsidP="00313BD4">
    <w:pPr>
      <w:pStyle w:val="Footer"/>
      <w:tabs>
        <w:tab w:val="clear" w:pos="4680"/>
        <w:tab w:val="center" w:pos="4395"/>
      </w:tabs>
    </w:pPr>
    <w:r>
      <w:rPr>
        <w:noProof/>
        <w:lang w:val="id-ID" w:eastAsia="zh-CN"/>
      </w:rPr>
      <mc:AlternateContent>
        <mc:Choice Requires="wps">
          <w:drawing>
            <wp:anchor distT="0" distB="0" distL="114300" distR="114300" simplePos="0" relativeHeight="251654144" behindDoc="0" locked="0" layoutInCell="1" allowOverlap="1" wp14:anchorId="5CC7012C" wp14:editId="45D8EF65">
              <wp:simplePos x="0" y="0"/>
              <wp:positionH relativeFrom="margin">
                <wp:align>right</wp:align>
              </wp:positionH>
              <wp:positionV relativeFrom="paragraph">
                <wp:posOffset>9525</wp:posOffset>
              </wp:positionV>
              <wp:extent cx="5565775" cy="64770"/>
              <wp:effectExtent l="0" t="0" r="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ED7D31"/>
                          </a:gs>
                          <a:gs pos="100000">
                            <a:srgbClr val="FFFFFF"/>
                          </a:gs>
                        </a:gsLst>
                        <a:lin ang="108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1EB448" id="Rectangle 26" o:spid="_x0000_s1026" style="position:absolute;margin-left:387.05pt;margin-top:.75pt;width:438.25pt;height:5.1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" fillcolor="#ed7d31" stroked="f" strokeweight="1pt">
              <v:fill rotate="t" angle="270" focus="100%" type="gradient"/>
              <w10:wrap anchorx="margin"/>
            </v:rect>
          </w:pict>
        </mc:Fallback>
      </mc:AlternateContent>
    </w:r>
  </w:p>
  <w:p w14:paraId="7E10E89C" w14:textId="76BFF2CA" w:rsidR="00AE3596" w:rsidRPr="00803AF9" w:rsidRDefault="00803AF9" w:rsidP="00803AF9">
    <w:pPr>
      <w:pStyle w:val="Footer"/>
      <w:tabs>
        <w:tab w:val="clear" w:pos="4680"/>
        <w:tab w:val="center" w:pos="4395"/>
      </w:tabs>
      <w:jc w:val="center"/>
      <w:rPr>
        <w:sz w:val="18"/>
        <w:szCs w:val="18"/>
      </w:rPr>
    </w:pPr>
    <w:r w:rsidRPr="008D6738">
      <w:rPr>
        <w:i/>
        <w:noProof/>
        <w:sz w:val="18"/>
        <w:szCs w:val="18"/>
      </w:rPr>
      <w:t>Zacky Al-Ghofir El-Muhtadi Rizal</w:t>
    </w:r>
    <w:r w:rsidRPr="00492DC6">
      <w:rPr>
        <w:i/>
        <w:noProof/>
        <w:sz w:val="18"/>
        <w:szCs w:val="18"/>
      </w:rPr>
      <w:t xml:space="preserve"> et.al (</w:t>
    </w:r>
    <w:r w:rsidRPr="008D6738">
      <w:rPr>
        <w:i/>
        <w:noProof/>
        <w:sz w:val="18"/>
        <w:szCs w:val="18"/>
      </w:rPr>
      <w:t>Kebebasan Belajar dalam Konsep Summerhill dan Kebebasan Berpikir dalam Islam: Suatu Kajian Komparatif</w:t>
    </w:r>
    <w:r w:rsidRPr="00492DC6">
      <w:rPr>
        <w:i/>
        <w:noProof/>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DAA7" w14:textId="1D9EF9A7" w:rsidR="00AE3596" w:rsidRPr="00803AF9" w:rsidRDefault="00AE3596" w:rsidP="00803AF9">
    <w:pPr>
      <w:pStyle w:val="Footer"/>
      <w:tabs>
        <w:tab w:val="clear" w:pos="4680"/>
        <w:tab w:val="clear" w:pos="9360"/>
        <w:tab w:val="center" w:pos="4395"/>
        <w:tab w:val="right" w:pos="8788"/>
      </w:tabs>
      <w:jc w:val="center"/>
      <w:rPr>
        <w:sz w:val="18"/>
        <w:szCs w:val="18"/>
      </w:rPr>
    </w:pPr>
    <w:r>
      <w:rPr>
        <w:i/>
        <w:noProof/>
        <w:sz w:val="16"/>
        <w:szCs w:val="16"/>
        <w:lang w:val="id-ID" w:eastAsia="zh-CN"/>
      </w:rPr>
      <mc:AlternateContent>
        <mc:Choice Requires="wps">
          <w:drawing>
            <wp:anchor distT="0" distB="0" distL="114300" distR="114300" simplePos="0" relativeHeight="251661312" behindDoc="0" locked="0" layoutInCell="1" allowOverlap="1" wp14:anchorId="5A076368" wp14:editId="687D6605">
              <wp:simplePos x="0" y="0"/>
              <wp:positionH relativeFrom="column">
                <wp:posOffset>93345</wp:posOffset>
              </wp:positionH>
              <wp:positionV relativeFrom="paragraph">
                <wp:posOffset>-150495</wp:posOffset>
              </wp:positionV>
              <wp:extent cx="5565775" cy="64770"/>
              <wp:effectExtent l="1905" t="3175" r="4445"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ED7D31"/>
                          </a:gs>
                          <a:gs pos="100000">
                            <a:srgbClr val="FFFFFF"/>
                          </a:gs>
                        </a:gsLst>
                        <a:lin ang="108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A2C992" id="Rectangle 26" o:spid="_x0000_s1026" style="position:absolute;margin-left:7.35pt;margin-top:-11.85pt;width:438.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" fillcolor="#ed7d31" stroked="f" strokeweight="1pt">
              <v:fill rotate="t" angle="270" focus="100%" type="gradient"/>
            </v:rect>
          </w:pict>
        </mc:Fallback>
      </mc:AlternateContent>
    </w:r>
    <w:r w:rsidR="008D6738" w:rsidRPr="008D6738">
      <w:rPr>
        <w:i/>
        <w:noProof/>
        <w:sz w:val="18"/>
        <w:szCs w:val="18"/>
      </w:rPr>
      <w:t>Zacky Al-Ghofir El-Muhtadi Rizal</w:t>
    </w:r>
    <w:r w:rsidRPr="00492DC6">
      <w:rPr>
        <w:i/>
        <w:noProof/>
        <w:sz w:val="18"/>
        <w:szCs w:val="18"/>
      </w:rPr>
      <w:t xml:space="preserve"> et.al (</w:t>
    </w:r>
    <w:r w:rsidR="008D6738" w:rsidRPr="008D6738">
      <w:rPr>
        <w:i/>
        <w:noProof/>
        <w:sz w:val="18"/>
        <w:szCs w:val="18"/>
      </w:rPr>
      <w:t>Kebebasan Belajar dalam Konsep Summerhill dan Kebebasan Berpikir dalam Islam: Suatu Kajian Komparatif</w:t>
    </w:r>
    <w:r w:rsidRPr="00492DC6">
      <w:rPr>
        <w:i/>
        <w:noProof/>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1094" w14:textId="7C3E9899" w:rsidR="00AE3596" w:rsidRPr="00D621D9" w:rsidRDefault="00AE3596" w:rsidP="001422CB">
    <w:pPr>
      <w:pStyle w:val="Footer"/>
      <w:tabs>
        <w:tab w:val="clear" w:pos="4680"/>
        <w:tab w:val="clear" w:pos="9360"/>
        <w:tab w:val="center" w:pos="4395"/>
        <w:tab w:val="left" w:pos="7938"/>
        <w:tab w:val="right" w:pos="8788"/>
      </w:tabs>
      <w:spacing w:line="480" w:lineRule="auto"/>
      <w:rPr>
        <w:sz w:val="18"/>
        <w:szCs w:val="18"/>
      </w:rPr>
    </w:pPr>
    <w:r>
      <w:rPr>
        <w:noProof/>
        <w:lang w:val="id-ID" w:eastAsia="zh-CN"/>
      </w:rPr>
      <w:drawing>
        <wp:anchor distT="0" distB="0" distL="114300" distR="114300" simplePos="0" relativeHeight="251657216" behindDoc="0" locked="0" layoutInCell="1" allowOverlap="1" wp14:anchorId="507E7482" wp14:editId="28B04478">
          <wp:simplePos x="0" y="0"/>
          <wp:positionH relativeFrom="column">
            <wp:posOffset>4188460</wp:posOffset>
          </wp:positionH>
          <wp:positionV relativeFrom="paragraph">
            <wp:posOffset>-20320</wp:posOffset>
          </wp:positionV>
          <wp:extent cx="210820" cy="210820"/>
          <wp:effectExtent l="0" t="0" r="0" b="0"/>
          <wp:wrapNone/>
          <wp:docPr id="9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zh-CN"/>
      </w:rPr>
      <w:drawing>
        <wp:anchor distT="0" distB="0" distL="114300" distR="114300" simplePos="0" relativeHeight="251658240" behindDoc="0" locked="0" layoutInCell="1" allowOverlap="1" wp14:anchorId="5F6FFACB" wp14:editId="0871335A">
          <wp:simplePos x="0" y="0"/>
          <wp:positionH relativeFrom="column">
            <wp:posOffset>1027430</wp:posOffset>
          </wp:positionH>
          <wp:positionV relativeFrom="paragraph">
            <wp:posOffset>-2540</wp:posOffset>
          </wp:positionV>
          <wp:extent cx="270510" cy="179705"/>
          <wp:effectExtent l="0" t="0" r="0" b="0"/>
          <wp:wrapNone/>
          <wp:docPr id="93"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zh-CN"/>
      </w:rPr>
      <mc:AlternateContent>
        <mc:Choice Requires="wps">
          <w:drawing>
            <wp:anchor distT="0" distB="0" distL="114300" distR="114300" simplePos="0" relativeHeight="251655168" behindDoc="0" locked="0" layoutInCell="1" allowOverlap="1" wp14:anchorId="0CE74211" wp14:editId="30450A8C">
              <wp:simplePos x="0" y="0"/>
              <wp:positionH relativeFrom="column">
                <wp:posOffset>5080</wp:posOffset>
              </wp:positionH>
              <wp:positionV relativeFrom="paragraph">
                <wp:posOffset>-149387</wp:posOffset>
              </wp:positionV>
              <wp:extent cx="5565775" cy="6477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ED7D31"/>
                          </a:gs>
                          <a:gs pos="100000">
                            <a:srgbClr val="FFFFFF"/>
                          </a:gs>
                        </a:gsLst>
                        <a:lin ang="108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64646D" id="Rectangle 19" o:spid="_x0000_s1026" style="position:absolute;margin-left:.4pt;margin-top:-11.75pt;width:438.2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" fillcolor="#ed7d31" stroked="f" strokeweight="1pt">
              <v:fill rotate="t" angle="270" focus="100%" type="gradient"/>
            </v:rect>
          </w:pict>
        </mc:Fallback>
      </mc:AlternateContent>
    </w:r>
    <w:r>
      <w:rPr>
        <w:noProof/>
        <w:lang w:val="id-ID" w:eastAsia="zh-CN"/>
      </w:rPr>
      <w:drawing>
        <wp:anchor distT="0" distB="0" distL="114300" distR="114300" simplePos="0" relativeHeight="251656192" behindDoc="0" locked="0" layoutInCell="1" allowOverlap="1" wp14:anchorId="06A226A7" wp14:editId="15B17736">
          <wp:simplePos x="0" y="0"/>
          <wp:positionH relativeFrom="column">
            <wp:posOffset>4445</wp:posOffset>
          </wp:positionH>
          <wp:positionV relativeFrom="paragraph">
            <wp:posOffset>-28575</wp:posOffset>
          </wp:positionV>
          <wp:extent cx="179070" cy="187960"/>
          <wp:effectExtent l="0" t="0" r="0" b="0"/>
          <wp:wrapNone/>
          <wp:docPr id="94"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hyperlink w:history="1"/>
    <w:r>
      <w:rPr>
        <w:sz w:val="18"/>
        <w:szCs w:val="18"/>
      </w:rPr>
      <w:tab/>
    </w:r>
    <w:r>
      <w:rPr>
        <w:sz w:val="18"/>
        <w:szCs w:val="18"/>
        <w:lang w:val="id-ID"/>
      </w:rPr>
      <w:t xml:space="preserve">                                     </w:t>
    </w:r>
    <w:r>
      <w:rPr>
        <w:sz w:val="18"/>
        <w:szCs w:val="18"/>
      </w:rPr>
      <w:t xml:space="preserve"> </w:t>
    </w:r>
    <w:r w:rsidRPr="00315C92">
      <w:rPr>
        <w:color w:val="2E74B5" w:themeColor="accent1" w:themeShade="BF"/>
        <w:sz w:val="18"/>
        <w:szCs w:val="18"/>
      </w:rPr>
      <w:t>http://www.ejournal.staibrebes.ac.id/index.php/educativa</w:t>
    </w:r>
    <w:r>
      <w:rPr>
        <w:rStyle w:val="Hyperlink"/>
        <w:sz w:val="18"/>
        <w:szCs w:val="18"/>
        <w:u w:val="none"/>
      </w:rPr>
      <w:t xml:space="preserve"> </w:t>
    </w:r>
    <w:r w:rsidRPr="003705A9">
      <w:rPr>
        <w:sz w:val="18"/>
        <w:szCs w:val="18"/>
      </w:rPr>
      <w:t xml:space="preserve"> </w:t>
    </w:r>
    <w:r>
      <w:rPr>
        <w:sz w:val="18"/>
        <w:szCs w:val="18"/>
      </w:rPr>
      <w:t xml:space="preserve">  </w:t>
    </w:r>
    <w:r>
      <w:rPr>
        <w:sz w:val="18"/>
        <w:szCs w:val="18"/>
        <w:lang w:val="id-ID"/>
      </w:rPr>
      <w:t xml:space="preserve">      </w:t>
    </w:r>
    <w:r>
      <w:rPr>
        <w:sz w:val="18"/>
        <w:szCs w:val="18"/>
      </w:rPr>
      <w:t xml:space="preserve">         </w:t>
    </w:r>
    <w:r w:rsidRPr="001422CB">
      <w:rPr>
        <w:color w:val="2E74B5" w:themeColor="accent1" w:themeShade="BF"/>
        <w:sz w:val="18"/>
        <w:szCs w:val="18"/>
      </w:rPr>
      <w:t>stai.brebes2@gmail.com</w:t>
    </w:r>
    <w:r w:rsidRPr="009F4F19">
      <w:rPr>
        <w:color w:val="2E74B5" w:themeColor="accent1"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4C4F" w14:textId="77777777" w:rsidR="00E1021F" w:rsidRDefault="00E1021F" w:rsidP="001D3718">
      <w:pPr>
        <w:spacing w:after="0" w:line="240" w:lineRule="auto"/>
      </w:pPr>
      <w:r>
        <w:separator/>
      </w:r>
    </w:p>
    <w:p w14:paraId="307525CE" w14:textId="77777777" w:rsidR="00E1021F" w:rsidRDefault="00E1021F"/>
  </w:footnote>
  <w:footnote w:type="continuationSeparator" w:id="0">
    <w:p w14:paraId="17A3EF6E" w14:textId="77777777" w:rsidR="00E1021F" w:rsidRDefault="00E1021F" w:rsidP="001D3718">
      <w:pPr>
        <w:spacing w:after="0" w:line="240" w:lineRule="auto"/>
      </w:pPr>
      <w:r>
        <w:continuationSeparator/>
      </w:r>
    </w:p>
    <w:p w14:paraId="07250C2E" w14:textId="77777777" w:rsidR="00E1021F" w:rsidRDefault="00E10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2EA2" w14:textId="1C2333B7" w:rsidR="00AE3596" w:rsidRPr="00C36D01" w:rsidRDefault="00AE3596" w:rsidP="00701ABE">
    <w:pPr>
      <w:pStyle w:val="Header"/>
      <w:tabs>
        <w:tab w:val="clear" w:pos="4111"/>
        <w:tab w:val="center" w:pos="4395"/>
      </w:tabs>
      <w:rPr>
        <w:rFonts w:ascii="Book Antiqua" w:hAnsi="Book Antiqua"/>
        <w:sz w:val="20"/>
        <w:szCs w:val="20"/>
      </w:rPr>
    </w:pPr>
    <w:r w:rsidRPr="00FD4BAA">
      <w:rPr>
        <w:b/>
        <w:sz w:val="22"/>
      </w:rPr>
      <w:fldChar w:fldCharType="begin"/>
    </w:r>
    <w:r w:rsidRPr="00FD4BAA">
      <w:rPr>
        <w:b/>
        <w:sz w:val="22"/>
      </w:rPr>
      <w:instrText xml:space="preserve"> PAGE   \* MERGEFORMAT </w:instrText>
    </w:r>
    <w:r w:rsidRPr="00FD4BAA">
      <w:rPr>
        <w:b/>
        <w:sz w:val="22"/>
      </w:rPr>
      <w:fldChar w:fldCharType="separate"/>
    </w:r>
    <w:r>
      <w:rPr>
        <w:b/>
        <w:noProof/>
        <w:sz w:val="22"/>
      </w:rPr>
      <w:t>2</w:t>
    </w:r>
    <w:r w:rsidRPr="00FD4BAA">
      <w:rPr>
        <w:b/>
        <w:noProof/>
        <w:sz w:val="22"/>
      </w:rPr>
      <w:fldChar w:fldCharType="end"/>
    </w:r>
    <w:r>
      <w:rPr>
        <w:noProof/>
      </w:rPr>
      <w:tab/>
    </w:r>
    <w:proofErr w:type="spellStart"/>
    <w:r>
      <w:rPr>
        <w:rFonts w:ascii="Book Antiqua" w:hAnsi="Book Antiqua"/>
        <w:color w:val="1F4E79" w:themeColor="accent1" w:themeShade="80"/>
        <w:sz w:val="20"/>
        <w:szCs w:val="20"/>
      </w:rPr>
      <w:t>Educativa</w:t>
    </w:r>
    <w:proofErr w:type="spellEnd"/>
    <w:r>
      <w:rPr>
        <w:rFonts w:ascii="Book Antiqua" w:hAnsi="Book Antiqua"/>
        <w:color w:val="1F4E79" w:themeColor="accent1" w:themeShade="80"/>
        <w:sz w:val="20"/>
        <w:szCs w:val="20"/>
      </w:rPr>
      <w:t xml:space="preserve">: </w:t>
    </w:r>
    <w:proofErr w:type="spellStart"/>
    <w:r>
      <w:rPr>
        <w:rFonts w:ascii="Book Antiqua" w:hAnsi="Book Antiqua"/>
        <w:color w:val="1F4E79" w:themeColor="accent1" w:themeShade="80"/>
        <w:sz w:val="20"/>
        <w:szCs w:val="20"/>
      </w:rPr>
      <w:t>Jurnal</w:t>
    </w:r>
    <w:proofErr w:type="spellEnd"/>
    <w:r>
      <w:rPr>
        <w:rFonts w:ascii="Book Antiqua" w:hAnsi="Book Antiqua"/>
        <w:color w:val="1F4E79" w:themeColor="accent1" w:themeShade="80"/>
        <w:sz w:val="20"/>
        <w:szCs w:val="20"/>
      </w:rPr>
      <w:t xml:space="preserve"> Pendidikan Agama Islam</w:t>
    </w:r>
    <w:r w:rsidRPr="00C36D01">
      <w:rPr>
        <w:rFonts w:ascii="Book Antiqua" w:hAnsi="Book Antiqua"/>
        <w:color w:val="1F4E79" w:themeColor="accent1" w:themeShade="80"/>
        <w:sz w:val="20"/>
        <w:szCs w:val="20"/>
      </w:rPr>
      <w:t xml:space="preserve"> </w:t>
    </w:r>
    <w:r w:rsidRPr="00C36D01">
      <w:rPr>
        <w:rFonts w:ascii="Book Antiqua" w:hAnsi="Book Antiqua"/>
        <w:noProof/>
        <w:sz w:val="20"/>
        <w:szCs w:val="20"/>
      </w:rPr>
      <w:tab/>
    </w:r>
    <w:r w:rsidRPr="00C36D01">
      <w:rPr>
        <w:rFonts w:ascii="Book Antiqua" w:hAnsi="Book Antiqua"/>
        <w:sz w:val="20"/>
        <w:szCs w:val="20"/>
      </w:rPr>
      <w:t xml:space="preserve">ISSN </w:t>
    </w:r>
    <w:r w:rsidRPr="003C003B">
      <w:rPr>
        <w:rStyle w:val="Hyperlink"/>
        <w:szCs w:val="18"/>
        <w:u w:val="none"/>
      </w:rPr>
      <w:t>2962-9187</w:t>
    </w:r>
  </w:p>
  <w:p w14:paraId="405EFDA7" w14:textId="3989B302" w:rsidR="00AE3596" w:rsidRPr="00C36D01" w:rsidRDefault="00AE3596" w:rsidP="005E2511">
    <w:pPr>
      <w:pStyle w:val="Header"/>
      <w:tabs>
        <w:tab w:val="clear" w:pos="4111"/>
        <w:tab w:val="center" w:pos="4395"/>
      </w:tabs>
      <w:rPr>
        <w:rFonts w:ascii="Book Antiqua" w:hAnsi="Book Antiqua"/>
        <w:sz w:val="20"/>
        <w:szCs w:val="20"/>
      </w:rPr>
    </w:pPr>
    <w:r w:rsidRPr="00C36D01">
      <w:rPr>
        <w:rFonts w:ascii="Book Antiqua" w:hAnsi="Book Antiqua"/>
        <w:noProof/>
        <w:sz w:val="20"/>
        <w:szCs w:val="20"/>
        <w:lang w:val="id-ID" w:eastAsia="zh-CN"/>
      </w:rPr>
      <mc:AlternateContent>
        <mc:Choice Requires="wps">
          <w:drawing>
            <wp:anchor distT="0" distB="0" distL="114300" distR="114300" simplePos="0" relativeHeight="251653120" behindDoc="0" locked="0" layoutInCell="1" allowOverlap="1" wp14:anchorId="453DE4D0" wp14:editId="727FD2F4">
              <wp:simplePos x="0" y="0"/>
              <wp:positionH relativeFrom="column">
                <wp:posOffset>0</wp:posOffset>
              </wp:positionH>
              <wp:positionV relativeFrom="paragraph">
                <wp:posOffset>184150</wp:posOffset>
              </wp:positionV>
              <wp:extent cx="5565775" cy="64770"/>
              <wp:effectExtent l="3810" t="1905" r="254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ED7D31"/>
                          </a:gs>
                          <a:gs pos="100000">
                            <a:srgbClr val="FFFFFF"/>
                          </a:gs>
                        </a:gsLst>
                        <a:lin ang="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7202A9" id="Rectangle 20" o:spid="_x0000_s1026" style="position:absolute;margin-left:0;margin-top:14.5pt;width:438.2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" fillcolor="#ed7d31" stroked="f" strokeweight="1pt">
              <v:fill rotate="t" angle="90" focus="100%" type="gradient"/>
            </v:rect>
          </w:pict>
        </mc:Fallback>
      </mc:AlternateContent>
    </w:r>
    <w:r w:rsidRPr="00C36D01">
      <w:rPr>
        <w:rFonts w:ascii="Book Antiqua" w:hAnsi="Book Antiqua"/>
        <w:i/>
        <w:sz w:val="20"/>
        <w:szCs w:val="20"/>
      </w:rPr>
      <w:tab/>
    </w:r>
    <w:r w:rsidR="00803AF9" w:rsidRPr="0012431B">
      <w:rPr>
        <w:rFonts w:ascii="Book Antiqua" w:hAnsi="Book Antiqua"/>
        <w:i/>
        <w:sz w:val="20"/>
        <w:szCs w:val="20"/>
      </w:rPr>
      <w:t xml:space="preserve">Vol. </w:t>
    </w:r>
    <w:r w:rsidR="00803AF9">
      <w:rPr>
        <w:rFonts w:ascii="Book Antiqua" w:hAnsi="Book Antiqua"/>
        <w:i/>
        <w:sz w:val="20"/>
        <w:szCs w:val="20"/>
      </w:rPr>
      <w:t>3</w:t>
    </w:r>
    <w:r w:rsidR="00803AF9" w:rsidRPr="0012431B">
      <w:rPr>
        <w:rFonts w:ascii="Book Antiqua" w:hAnsi="Book Antiqua"/>
        <w:i/>
        <w:sz w:val="20"/>
        <w:szCs w:val="20"/>
      </w:rPr>
      <w:t xml:space="preserve">, No. </w:t>
    </w:r>
    <w:r w:rsidR="00803AF9">
      <w:rPr>
        <w:rFonts w:ascii="Book Antiqua" w:hAnsi="Book Antiqua"/>
        <w:i/>
        <w:sz w:val="20"/>
        <w:szCs w:val="20"/>
      </w:rPr>
      <w:t>1</w:t>
    </w:r>
    <w:r w:rsidR="00803AF9" w:rsidRPr="0012431B">
      <w:rPr>
        <w:rFonts w:ascii="Book Antiqua" w:hAnsi="Book Antiqua"/>
        <w:i/>
        <w:sz w:val="20"/>
        <w:szCs w:val="20"/>
      </w:rPr>
      <w:t xml:space="preserve">, </w:t>
    </w:r>
    <w:r w:rsidR="00803AF9">
      <w:rPr>
        <w:rFonts w:ascii="Book Antiqua" w:hAnsi="Book Antiqua"/>
        <w:i/>
        <w:sz w:val="20"/>
        <w:szCs w:val="20"/>
      </w:rPr>
      <w:t>Mei 2025</w:t>
    </w:r>
    <w:r w:rsidR="00803AF9" w:rsidRPr="0012431B">
      <w:rPr>
        <w:rFonts w:ascii="Book Antiqua" w:hAnsi="Book Antiqua"/>
        <w:i/>
        <w:sz w:val="20"/>
        <w:szCs w:val="20"/>
      </w:rPr>
      <w:t xml:space="preserve">, pp. </w:t>
    </w:r>
    <w:r w:rsidR="00803AF9">
      <w:rPr>
        <w:rFonts w:ascii="Book Antiqua" w:hAnsi="Book Antiqua"/>
        <w:i/>
        <w:sz w:val="20"/>
        <w:szCs w:val="20"/>
      </w:rPr>
      <w:t>18-25</w:t>
    </w:r>
  </w:p>
  <w:p w14:paraId="1735D2BA" w14:textId="77777777" w:rsidR="00AE3596" w:rsidRDefault="00AE3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9E7F" w14:textId="28E988FA" w:rsidR="00AE3596" w:rsidRPr="00C36D01" w:rsidRDefault="00AE3596" w:rsidP="009C2430">
    <w:pPr>
      <w:pStyle w:val="Header"/>
      <w:tabs>
        <w:tab w:val="clear" w:pos="4111"/>
        <w:tab w:val="center" w:pos="4395"/>
      </w:tabs>
      <w:rPr>
        <w:rFonts w:ascii="Book Antiqua" w:hAnsi="Book Antiqua"/>
        <w:sz w:val="20"/>
        <w:szCs w:val="20"/>
      </w:rPr>
    </w:pPr>
    <w:r>
      <w:t xml:space="preserve">ISSN </w:t>
    </w:r>
    <w:r w:rsidRPr="003C003B">
      <w:rPr>
        <w:rStyle w:val="Hyperlink"/>
        <w:szCs w:val="18"/>
        <w:u w:val="none"/>
      </w:rPr>
      <w:t>2962-9187</w:t>
    </w:r>
    <w:r>
      <w:tab/>
    </w:r>
    <w:proofErr w:type="spellStart"/>
    <w:r>
      <w:rPr>
        <w:rFonts w:ascii="Book Antiqua" w:hAnsi="Book Antiqua"/>
        <w:color w:val="1F4E79" w:themeColor="accent1" w:themeShade="80"/>
        <w:sz w:val="20"/>
        <w:szCs w:val="20"/>
      </w:rPr>
      <w:t>Educativa</w:t>
    </w:r>
    <w:proofErr w:type="spellEnd"/>
    <w:r>
      <w:rPr>
        <w:rFonts w:ascii="Book Antiqua" w:hAnsi="Book Antiqua"/>
        <w:color w:val="1F4E79" w:themeColor="accent1" w:themeShade="80"/>
        <w:sz w:val="20"/>
        <w:szCs w:val="20"/>
      </w:rPr>
      <w:t xml:space="preserve">: </w:t>
    </w:r>
    <w:proofErr w:type="spellStart"/>
    <w:r>
      <w:rPr>
        <w:rFonts w:ascii="Book Antiqua" w:hAnsi="Book Antiqua"/>
        <w:color w:val="1F4E79" w:themeColor="accent1" w:themeShade="80"/>
        <w:sz w:val="20"/>
        <w:szCs w:val="20"/>
      </w:rPr>
      <w:t>Jurnal</w:t>
    </w:r>
    <w:proofErr w:type="spellEnd"/>
    <w:r>
      <w:rPr>
        <w:rFonts w:ascii="Book Antiqua" w:hAnsi="Book Antiqua"/>
        <w:color w:val="1F4E79" w:themeColor="accent1" w:themeShade="80"/>
        <w:sz w:val="20"/>
        <w:szCs w:val="20"/>
      </w:rPr>
      <w:t xml:space="preserve"> Pendidikan Agama Islam</w:t>
    </w:r>
    <w:r w:rsidRPr="00C36D01">
      <w:rPr>
        <w:rFonts w:ascii="Book Antiqua" w:hAnsi="Book Antiqua"/>
        <w:noProof/>
        <w:sz w:val="20"/>
        <w:szCs w:val="20"/>
      </w:rPr>
      <w:tab/>
    </w:r>
    <w:r w:rsidRPr="00C36D01">
      <w:rPr>
        <w:rFonts w:ascii="Book Antiqua" w:hAnsi="Book Antiqua"/>
        <w:b/>
        <w:sz w:val="20"/>
        <w:szCs w:val="20"/>
      </w:rPr>
      <w:fldChar w:fldCharType="begin"/>
    </w:r>
    <w:r w:rsidRPr="00C36D01">
      <w:rPr>
        <w:rFonts w:ascii="Book Antiqua" w:hAnsi="Book Antiqua"/>
        <w:b/>
        <w:sz w:val="20"/>
        <w:szCs w:val="20"/>
      </w:rPr>
      <w:instrText xml:space="preserve"> PAGE   \* MERGEFORMAT </w:instrText>
    </w:r>
    <w:r w:rsidRPr="00C36D01">
      <w:rPr>
        <w:rFonts w:ascii="Book Antiqua" w:hAnsi="Book Antiqua"/>
        <w:b/>
        <w:sz w:val="20"/>
        <w:szCs w:val="20"/>
      </w:rPr>
      <w:fldChar w:fldCharType="separate"/>
    </w:r>
    <w:r w:rsidRPr="00C36D01">
      <w:rPr>
        <w:rFonts w:ascii="Book Antiqua" w:hAnsi="Book Antiqua"/>
        <w:b/>
        <w:noProof/>
        <w:sz w:val="20"/>
        <w:szCs w:val="20"/>
      </w:rPr>
      <w:t>5</w:t>
    </w:r>
    <w:r w:rsidRPr="00C36D01">
      <w:rPr>
        <w:rFonts w:ascii="Book Antiqua" w:hAnsi="Book Antiqua"/>
        <w:b/>
        <w:noProof/>
        <w:sz w:val="20"/>
        <w:szCs w:val="20"/>
      </w:rPr>
      <w:fldChar w:fldCharType="end"/>
    </w:r>
  </w:p>
  <w:p w14:paraId="13784415" w14:textId="3F45B0DE" w:rsidR="00AE3596" w:rsidRPr="00C36D01" w:rsidRDefault="00AE3596" w:rsidP="005E2CF0">
    <w:pPr>
      <w:pStyle w:val="Header"/>
      <w:rPr>
        <w:rFonts w:ascii="Book Antiqua" w:hAnsi="Book Antiqua"/>
        <w:sz w:val="20"/>
        <w:szCs w:val="20"/>
      </w:rPr>
    </w:pPr>
    <w:r w:rsidRPr="00C36D01">
      <w:rPr>
        <w:rFonts w:ascii="Book Antiqua" w:hAnsi="Book Antiqua"/>
        <w:noProof/>
        <w:sz w:val="20"/>
        <w:szCs w:val="20"/>
        <w:lang w:val="id-ID" w:eastAsia="zh-CN"/>
      </w:rPr>
      <mc:AlternateContent>
        <mc:Choice Requires="wps">
          <w:drawing>
            <wp:anchor distT="0" distB="0" distL="114300" distR="114300" simplePos="0" relativeHeight="251660288" behindDoc="0" locked="0" layoutInCell="1" allowOverlap="1" wp14:anchorId="2CCCE137" wp14:editId="4AE8B726">
              <wp:simplePos x="0" y="0"/>
              <wp:positionH relativeFrom="column">
                <wp:posOffset>0</wp:posOffset>
              </wp:positionH>
              <wp:positionV relativeFrom="paragraph">
                <wp:posOffset>184150</wp:posOffset>
              </wp:positionV>
              <wp:extent cx="5565775" cy="64770"/>
              <wp:effectExtent l="3810" t="1905" r="254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ED7D31"/>
                          </a:gs>
                          <a:gs pos="100000">
                            <a:srgbClr val="FFFFFF"/>
                          </a:gs>
                        </a:gsLst>
                        <a:lin ang="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77B78F" id="Rectangle 20" o:spid="_x0000_s1026" style="position:absolute;margin-left:0;margin-top:14.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" fillcolor="#ed7d31" stroked="f" strokeweight="1pt">
              <v:fill rotate="t" angle="90" focus="100%" type="gradient"/>
            </v:rect>
          </w:pict>
        </mc:Fallback>
      </mc:AlternateContent>
    </w:r>
    <w:r w:rsidRPr="00C36D01">
      <w:rPr>
        <w:rFonts w:ascii="Book Antiqua" w:hAnsi="Book Antiqua"/>
        <w:sz w:val="20"/>
        <w:szCs w:val="20"/>
      </w:rPr>
      <w:tab/>
    </w:r>
    <w:r>
      <w:rPr>
        <w:rFonts w:ascii="Book Antiqua" w:hAnsi="Book Antiqua"/>
        <w:sz w:val="20"/>
        <w:szCs w:val="20"/>
      </w:rPr>
      <w:t xml:space="preserve">             </w:t>
    </w:r>
    <w:r w:rsidRPr="0012431B">
      <w:rPr>
        <w:rFonts w:ascii="Book Antiqua" w:hAnsi="Book Antiqua"/>
        <w:i/>
        <w:sz w:val="20"/>
        <w:szCs w:val="20"/>
      </w:rPr>
      <w:t xml:space="preserve">Vol. </w:t>
    </w:r>
    <w:r w:rsidR="008D6738">
      <w:rPr>
        <w:rFonts w:ascii="Book Antiqua" w:hAnsi="Book Antiqua"/>
        <w:i/>
        <w:sz w:val="20"/>
        <w:szCs w:val="20"/>
      </w:rPr>
      <w:t>3</w:t>
    </w:r>
    <w:r w:rsidRPr="0012431B">
      <w:rPr>
        <w:rFonts w:ascii="Book Antiqua" w:hAnsi="Book Antiqua"/>
        <w:i/>
        <w:sz w:val="20"/>
        <w:szCs w:val="20"/>
      </w:rPr>
      <w:t xml:space="preserve">, No. </w:t>
    </w:r>
    <w:r w:rsidR="008D6738">
      <w:rPr>
        <w:rFonts w:ascii="Book Antiqua" w:hAnsi="Book Antiqua"/>
        <w:i/>
        <w:sz w:val="20"/>
        <w:szCs w:val="20"/>
      </w:rPr>
      <w:t>1</w:t>
    </w:r>
    <w:r w:rsidRPr="0012431B">
      <w:rPr>
        <w:rFonts w:ascii="Book Antiqua" w:hAnsi="Book Antiqua"/>
        <w:i/>
        <w:sz w:val="20"/>
        <w:szCs w:val="20"/>
      </w:rPr>
      <w:t xml:space="preserve">, </w:t>
    </w:r>
    <w:r w:rsidR="008D6738">
      <w:rPr>
        <w:rFonts w:ascii="Book Antiqua" w:hAnsi="Book Antiqua"/>
        <w:i/>
        <w:sz w:val="20"/>
        <w:szCs w:val="20"/>
      </w:rPr>
      <w:t>Mei 2025</w:t>
    </w:r>
    <w:r w:rsidRPr="0012431B">
      <w:rPr>
        <w:rFonts w:ascii="Book Antiqua" w:hAnsi="Book Antiqua"/>
        <w:i/>
        <w:sz w:val="20"/>
        <w:szCs w:val="20"/>
      </w:rPr>
      <w:t xml:space="preserve">, pp. </w:t>
    </w:r>
    <w:r w:rsidR="008D6738">
      <w:rPr>
        <w:rFonts w:ascii="Book Antiqua" w:hAnsi="Book Antiqua"/>
        <w:i/>
        <w:sz w:val="20"/>
        <w:szCs w:val="20"/>
      </w:rPr>
      <w:t>18-25</w:t>
    </w:r>
  </w:p>
  <w:p w14:paraId="07D89A39" w14:textId="77777777" w:rsidR="00AE3596" w:rsidRDefault="00AE35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8E6A" w14:textId="77777777" w:rsidR="00AE3596" w:rsidRDefault="00AE3596" w:rsidP="0027289F">
    <w:pPr>
      <w:pStyle w:val="Header"/>
      <w:tabs>
        <w:tab w:val="left" w:pos="4065"/>
      </w:tabs>
      <w:ind w:left="1418"/>
      <w:rPr>
        <w:rFonts w:ascii="Book Antiqua" w:hAnsi="Book Antiqua"/>
        <w:sz w:val="20"/>
        <w:szCs w:val="20"/>
      </w:rPr>
    </w:pPr>
    <w:r>
      <w:rPr>
        <w:noProof/>
      </w:rPr>
      <w:drawing>
        <wp:anchor distT="0" distB="0" distL="114300" distR="114300" simplePos="0" relativeHeight="251665408" behindDoc="1" locked="0" layoutInCell="1" allowOverlap="1" wp14:anchorId="5F8BE775" wp14:editId="153B6B51">
          <wp:simplePos x="0" y="0"/>
          <wp:positionH relativeFrom="column">
            <wp:posOffset>81915</wp:posOffset>
          </wp:positionH>
          <wp:positionV relativeFrom="paragraph">
            <wp:posOffset>158750</wp:posOffset>
          </wp:positionV>
          <wp:extent cx="561975" cy="561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0D8">
      <w:rPr>
        <w:noProof/>
        <w:color w:val="C00000"/>
      </w:rPr>
      <mc:AlternateContent>
        <mc:Choice Requires="wpg">
          <w:drawing>
            <wp:anchor distT="0" distB="0" distL="114300" distR="114300" simplePos="0" relativeHeight="251663360" behindDoc="0" locked="0" layoutInCell="1" allowOverlap="1" wp14:anchorId="2390C6EA" wp14:editId="042BB33D">
              <wp:simplePos x="0" y="0"/>
              <wp:positionH relativeFrom="margin">
                <wp:posOffset>-29210</wp:posOffset>
              </wp:positionH>
              <wp:positionV relativeFrom="paragraph">
                <wp:posOffset>95250</wp:posOffset>
              </wp:positionV>
              <wp:extent cx="5608320" cy="736600"/>
              <wp:effectExtent l="0" t="0" r="30480" b="254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736600"/>
                        <a:chOff x="0" y="0"/>
                        <a:chExt cx="5753100" cy="736720"/>
                      </a:xfrm>
                    </wpg:grpSpPr>
                    <wps:wsp>
                      <wps:cNvPr id="25" name="Straight Connector 3"/>
                      <wps:cNvCnPr/>
                      <wps:spPr>
                        <a:xfrm>
                          <a:off x="0" y="0"/>
                          <a:ext cx="5753100" cy="0"/>
                        </a:xfrm>
                        <a:prstGeom prst="line">
                          <a:avLst/>
                        </a:prstGeom>
                        <a:ln w="19050">
                          <a:solidFill>
                            <a:srgbClr val="C00000"/>
                          </a:solidFill>
                        </a:ln>
                      </wps:spPr>
                      <wps:style>
                        <a:lnRef idx="3">
                          <a:schemeClr val="accent1"/>
                        </a:lnRef>
                        <a:fillRef idx="0">
                          <a:schemeClr val="accent1"/>
                        </a:fillRef>
                        <a:effectRef idx="2">
                          <a:schemeClr val="accent1"/>
                        </a:effectRef>
                        <a:fontRef idx="minor">
                          <a:schemeClr val="tx1"/>
                        </a:fontRef>
                      </wps:style>
                      <wps:bodyPr/>
                    </wps:wsp>
                    <wps:wsp>
                      <wps:cNvPr id="26" name="Straight Connector 26"/>
                      <wps:cNvCnPr/>
                      <wps:spPr>
                        <a:xfrm>
                          <a:off x="0" y="736720"/>
                          <a:ext cx="5753100" cy="0"/>
                        </a:xfrm>
                        <a:prstGeom prst="line">
                          <a:avLst/>
                        </a:prstGeom>
                        <a:ln w="19050">
                          <a:solidFill>
                            <a:srgbClr val="C00000"/>
                          </a:solidFill>
                        </a:ln>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A57C6A8" id="Group 24" o:spid="_x0000_s1026" style="position:absolute;margin-left:-2.3pt;margin-top:7.5pt;width:441.6pt;height:58pt;z-index:251663360;mso-position-horizontal-relative:margin;mso-width-relative:margin;mso-height-relative:margin" coordsize="57531,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">
              <v:line id="Straight Connector 3" o:spid="_x0000_s1027" style="position:absolute;visibility:visible;mso-wrap-style:square" from="0,0" to="57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" strokecolor="#c00000" strokeweight="1.5pt">
                <v:stroke joinstyle="miter"/>
              </v:line>
              <v:line id="Straight Connector 26" o:spid="_x0000_s1028" style="position:absolute;visibility:visible;mso-wrap-style:square" from="0,7367" to="5753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" strokecolor="#c00000" strokeweight="1.5pt">
                <v:stroke joinstyle="miter"/>
              </v:line>
              <w10:wrap anchorx="margin"/>
            </v:group>
          </w:pict>
        </mc:Fallback>
      </mc:AlternateContent>
    </w:r>
  </w:p>
  <w:p w14:paraId="16845BF1" w14:textId="77777777" w:rsidR="00AE3596" w:rsidRPr="00F120D8" w:rsidRDefault="00AE3596" w:rsidP="0027289F">
    <w:pPr>
      <w:pStyle w:val="NoSpacing"/>
      <w:tabs>
        <w:tab w:val="left" w:pos="1224"/>
        <w:tab w:val="center" w:pos="4536"/>
      </w:tabs>
      <w:ind w:right="-284" w:firstLine="1224"/>
      <w:rPr>
        <w:rFonts w:asciiTheme="majorHAnsi" w:hAnsiTheme="majorHAnsi" w:cs="Adobe Devanagari"/>
        <w:b/>
        <w:bCs/>
        <w:iCs/>
        <w:color w:val="C00000"/>
        <w:sz w:val="32"/>
        <w:szCs w:val="32"/>
      </w:rPr>
    </w:pPr>
    <w:r w:rsidRPr="008E6097">
      <w:rPr>
        <w:rFonts w:ascii="Book Antiqua" w:hAnsi="Book Antiqua"/>
        <w:b/>
        <w:bCs/>
        <w:noProof/>
        <w:color w:val="1F4E79" w:themeColor="accent1" w:themeShade="80"/>
        <w:sz w:val="20"/>
        <w:szCs w:val="20"/>
      </w:rPr>
      <mc:AlternateContent>
        <mc:Choice Requires="wps">
          <w:drawing>
            <wp:anchor distT="0" distB="0" distL="114300" distR="114300" simplePos="0" relativeHeight="251664384" behindDoc="0" locked="0" layoutInCell="1" allowOverlap="1" wp14:anchorId="1B87CF6E" wp14:editId="442D5F24">
              <wp:simplePos x="0" y="0"/>
              <wp:positionH relativeFrom="margin">
                <wp:posOffset>723900</wp:posOffset>
              </wp:positionH>
              <wp:positionV relativeFrom="paragraph">
                <wp:posOffset>47625</wp:posOffset>
              </wp:positionV>
              <wp:extent cx="7620" cy="511810"/>
              <wp:effectExtent l="0" t="0" r="30480" b="21590"/>
              <wp:wrapNone/>
              <wp:docPr id="13" name="Straight Connector 13"/>
              <wp:cNvGraphicFramePr/>
              <a:graphic xmlns:a="http://schemas.openxmlformats.org/drawingml/2006/main">
                <a:graphicData uri="http://schemas.microsoft.com/office/word/2010/wordprocessingShape">
                  <wps:wsp>
                    <wps:cNvCnPr/>
                    <wps:spPr>
                      <a:xfrm>
                        <a:off x="0" y="0"/>
                        <a:ext cx="7620" cy="511810"/>
                      </a:xfrm>
                      <a:prstGeom prst="line">
                        <a:avLst/>
                      </a:prstGeom>
                      <a:ln w="25400">
                        <a:solidFill>
                          <a:schemeClr val="accent2">
                            <a:alpha val="46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3D745A3"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3.75pt" to="57.6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" strokecolor="#ed7d31 [3205]" strokeweight="2pt">
              <v:stroke opacity="30069f" joinstyle="miter"/>
              <w10:wrap anchorx="margin"/>
            </v:line>
          </w:pict>
        </mc:Fallback>
      </mc:AlternateContent>
    </w:r>
    <w:r>
      <w:rPr>
        <w:rFonts w:asciiTheme="majorHAnsi" w:hAnsiTheme="majorHAnsi" w:cs="Adobe Devanagari"/>
        <w:b/>
        <w:bCs/>
        <w:noProof/>
        <w:color w:val="C00000"/>
        <w:sz w:val="32"/>
        <w:szCs w:val="32"/>
        <w:lang w:eastAsia="zh-CN"/>
      </w:rPr>
      <w:t>Educativa</w:t>
    </w:r>
    <w:r w:rsidRPr="00F120D8">
      <w:rPr>
        <w:rFonts w:asciiTheme="majorHAnsi" w:hAnsiTheme="majorHAnsi" w:cs="Adobe Devanagari"/>
        <w:b/>
        <w:bCs/>
        <w:noProof/>
        <w:color w:val="C00000"/>
        <w:sz w:val="32"/>
        <w:szCs w:val="32"/>
        <w:lang w:eastAsia="zh-CN"/>
      </w:rPr>
      <w:t xml:space="preserve">: Jurnal </w:t>
    </w:r>
    <w:r>
      <w:rPr>
        <w:rFonts w:asciiTheme="majorHAnsi" w:hAnsiTheme="majorHAnsi" w:cs="Adobe Devanagari"/>
        <w:b/>
        <w:bCs/>
        <w:noProof/>
        <w:color w:val="C00000"/>
        <w:sz w:val="32"/>
        <w:szCs w:val="32"/>
        <w:lang w:eastAsia="zh-CN"/>
      </w:rPr>
      <w:t>Pendidikan Agama Islam</w:t>
    </w:r>
    <w:r w:rsidRPr="00746764">
      <w:t xml:space="preserve"> </w:t>
    </w:r>
  </w:p>
  <w:p w14:paraId="6EC7E173" w14:textId="7BEFA996" w:rsidR="00AE3596" w:rsidRPr="00AE0E44" w:rsidRDefault="00AE3596" w:rsidP="0027289F">
    <w:pPr>
      <w:pStyle w:val="NoSpacing"/>
      <w:tabs>
        <w:tab w:val="left" w:pos="1224"/>
        <w:tab w:val="center" w:pos="4536"/>
      </w:tabs>
      <w:ind w:right="-284" w:firstLine="1225"/>
      <w:rPr>
        <w:rFonts w:ascii="Book Antiqua" w:hAnsi="Book Antiqua" w:cs="Arial"/>
        <w:iCs/>
        <w:sz w:val="18"/>
        <w:szCs w:val="18"/>
      </w:rPr>
    </w:pPr>
    <w:r w:rsidRPr="00AE0E44">
      <w:rPr>
        <w:rFonts w:ascii="Book Antiqua" w:hAnsi="Book Antiqua" w:cs="Arial"/>
        <w:iCs/>
        <w:sz w:val="18"/>
        <w:szCs w:val="18"/>
        <w:lang w:val="id-ID"/>
      </w:rPr>
      <w:t>V</w:t>
    </w:r>
    <w:proofErr w:type="spellStart"/>
    <w:r w:rsidRPr="00AE0E44">
      <w:rPr>
        <w:rFonts w:ascii="Book Antiqua" w:hAnsi="Book Antiqua" w:cs="Arial"/>
        <w:iCs/>
        <w:sz w:val="18"/>
        <w:szCs w:val="18"/>
      </w:rPr>
      <w:t>ol</w:t>
    </w:r>
    <w:proofErr w:type="spellEnd"/>
    <w:r w:rsidRPr="00AE0E44">
      <w:rPr>
        <w:rFonts w:ascii="Book Antiqua" w:hAnsi="Book Antiqua" w:cs="Arial"/>
        <w:iCs/>
        <w:sz w:val="18"/>
        <w:szCs w:val="18"/>
      </w:rPr>
      <w:t xml:space="preserve">. </w:t>
    </w:r>
    <w:r w:rsidR="008D6738">
      <w:rPr>
        <w:rFonts w:ascii="Book Antiqua" w:hAnsi="Book Antiqua" w:cs="Arial"/>
        <w:iCs/>
        <w:sz w:val="18"/>
        <w:szCs w:val="18"/>
      </w:rPr>
      <w:t>3</w:t>
    </w:r>
    <w:r w:rsidRPr="00AE0E44">
      <w:rPr>
        <w:rFonts w:ascii="Book Antiqua" w:hAnsi="Book Antiqua" w:cs="Arial"/>
        <w:iCs/>
        <w:sz w:val="18"/>
        <w:szCs w:val="18"/>
        <w:lang w:val="id-ID"/>
      </w:rPr>
      <w:t xml:space="preserve">, No. </w:t>
    </w:r>
    <w:r w:rsidR="008D6738">
      <w:rPr>
        <w:rFonts w:ascii="Book Antiqua" w:hAnsi="Book Antiqua" w:cs="Arial"/>
        <w:iCs/>
        <w:sz w:val="18"/>
        <w:szCs w:val="18"/>
      </w:rPr>
      <w:t>1</w:t>
    </w:r>
    <w:r w:rsidRPr="00AE0E44">
      <w:rPr>
        <w:rFonts w:ascii="Book Antiqua" w:hAnsi="Book Antiqua" w:cs="Arial"/>
        <w:iCs/>
        <w:sz w:val="18"/>
        <w:szCs w:val="18"/>
      </w:rPr>
      <w:t xml:space="preserve">, </w:t>
    </w:r>
    <w:r w:rsidR="008D6738">
      <w:rPr>
        <w:rFonts w:ascii="Book Antiqua" w:hAnsi="Book Antiqua" w:cs="Arial"/>
        <w:iCs/>
        <w:sz w:val="18"/>
        <w:szCs w:val="18"/>
      </w:rPr>
      <w:t>Mei</w:t>
    </w:r>
    <w:r w:rsidRPr="00AE0E44">
      <w:rPr>
        <w:rFonts w:ascii="Book Antiqua" w:hAnsi="Book Antiqua" w:cs="Arial"/>
        <w:iCs/>
        <w:sz w:val="18"/>
        <w:szCs w:val="18"/>
      </w:rPr>
      <w:t xml:space="preserve"> 202</w:t>
    </w:r>
    <w:r w:rsidR="008D6738">
      <w:rPr>
        <w:rFonts w:ascii="Book Antiqua" w:hAnsi="Book Antiqua" w:cs="Arial"/>
        <w:iCs/>
        <w:sz w:val="18"/>
        <w:szCs w:val="18"/>
      </w:rPr>
      <w:t>5</w:t>
    </w:r>
    <w:r w:rsidRPr="00AE0E44">
      <w:rPr>
        <w:rFonts w:ascii="Book Antiqua" w:hAnsi="Book Antiqua" w:cs="Arial"/>
        <w:iCs/>
        <w:sz w:val="18"/>
        <w:szCs w:val="18"/>
      </w:rPr>
      <w:t>,</w:t>
    </w:r>
    <w:r w:rsidRPr="00AE0E44">
      <w:rPr>
        <w:rFonts w:ascii="Book Antiqua" w:hAnsi="Book Antiqua" w:cs="Arial"/>
        <w:iCs/>
        <w:sz w:val="18"/>
        <w:szCs w:val="18"/>
        <w:lang w:val="id-ID"/>
      </w:rPr>
      <w:t xml:space="preserve"> </w:t>
    </w:r>
    <w:r w:rsidRPr="00AE0E44">
      <w:rPr>
        <w:rFonts w:ascii="Book Antiqua" w:hAnsi="Book Antiqua" w:cs="Arial"/>
        <w:iCs/>
        <w:sz w:val="18"/>
        <w:szCs w:val="18"/>
        <w:lang w:val="en-GB"/>
      </w:rPr>
      <w:t xml:space="preserve">pp. </w:t>
    </w:r>
    <w:r w:rsidR="008D6738">
      <w:rPr>
        <w:rFonts w:ascii="Book Antiqua" w:hAnsi="Book Antiqua" w:cs="Arial"/>
        <w:iCs/>
        <w:sz w:val="18"/>
        <w:szCs w:val="18"/>
      </w:rPr>
      <w:t>18-25</w:t>
    </w:r>
  </w:p>
  <w:p w14:paraId="293B4BD0" w14:textId="14005E7B" w:rsidR="008D6738" w:rsidRDefault="00AE3596" w:rsidP="008D6738">
    <w:pPr>
      <w:spacing w:before="86"/>
      <w:ind w:left="1134"/>
      <w:jc w:val="right"/>
      <w:rPr>
        <w:rFonts w:ascii="Times New Roman"/>
        <w:sz w:val="18"/>
      </w:rPr>
    </w:pPr>
    <w:r>
      <w:rPr>
        <w:color w:val="0070C0"/>
      </w:rPr>
      <w:t>http://</w:t>
    </w:r>
    <w:r w:rsidRPr="000E7D44">
      <w:rPr>
        <w:color w:val="0070C0"/>
      </w:rPr>
      <w:t>ejournal.staibrebes.ac.id/index.php/educativa</w:t>
    </w:r>
    <w:r w:rsidRPr="000E7D44">
      <w:rPr>
        <w:rFonts w:ascii="Book Antiqua" w:hAnsi="Book Antiqua"/>
        <w:color w:val="0070C0"/>
        <w:sz w:val="18"/>
        <w:szCs w:val="18"/>
      </w:rPr>
      <w:t xml:space="preserve"> </w:t>
    </w:r>
    <w:r w:rsidRPr="00C72692">
      <w:rPr>
        <w:rFonts w:ascii="Book Antiqua" w:hAnsi="Book Antiqua"/>
        <w:sz w:val="18"/>
        <w:szCs w:val="18"/>
      </w:rPr>
      <w:t>|</w:t>
    </w:r>
    <w:r w:rsidR="008D6738">
      <w:rPr>
        <w:rFonts w:ascii="Book Antiqua" w:hAnsi="Book Antiqua"/>
        <w:sz w:val="18"/>
        <w:szCs w:val="18"/>
      </w:rPr>
      <w:tab/>
    </w:r>
    <w:r w:rsidR="008D6738">
      <w:rPr>
        <w:rFonts w:ascii="Book Antiqua" w:hAnsi="Book Antiqua"/>
        <w:sz w:val="18"/>
        <w:szCs w:val="18"/>
      </w:rPr>
      <w:tab/>
    </w:r>
    <w:r w:rsidRPr="00C72692">
      <w:rPr>
        <w:rFonts w:ascii="Book Antiqua" w:hAnsi="Book Antiqua"/>
        <w:sz w:val="18"/>
        <w:szCs w:val="18"/>
      </w:rPr>
      <w:t xml:space="preserve">| ISSN </w:t>
    </w:r>
    <w:r w:rsidR="008D6738">
      <w:rPr>
        <w:rFonts w:ascii="Times New Roman"/>
        <w:color w:val="0461C1"/>
        <w:sz w:val="18"/>
      </w:rPr>
      <w:t>2962-</w:t>
    </w:r>
    <w:r w:rsidR="008D6738">
      <w:rPr>
        <w:rFonts w:ascii="Times New Roman"/>
        <w:color w:val="0461C1"/>
        <w:spacing w:val="-4"/>
        <w:sz w:val="18"/>
      </w:rPr>
      <w:t>9187</w:t>
    </w:r>
  </w:p>
  <w:p w14:paraId="0520DBC3" w14:textId="62D82D66" w:rsidR="00AE3596" w:rsidRPr="00C72692" w:rsidRDefault="00AE3596" w:rsidP="0027289F">
    <w:pPr>
      <w:pStyle w:val="NoSpacing"/>
      <w:tabs>
        <w:tab w:val="left" w:pos="1224"/>
        <w:tab w:val="center" w:pos="4536"/>
      </w:tabs>
      <w:ind w:right="-284" w:firstLine="1225"/>
      <w:rPr>
        <w:rFonts w:ascii="Book Antiqua" w:hAnsi="Book Antiqua"/>
        <w:sz w:val="18"/>
        <w:szCs w:val="18"/>
      </w:rPr>
    </w:pPr>
    <w:r w:rsidRPr="00C72692">
      <w:rPr>
        <w:rFonts w:ascii="Book Antiqua" w:hAnsi="Book Antiqua"/>
        <w:sz w:val="18"/>
        <w:szCs w:val="18"/>
      </w:rPr>
      <w:tab/>
    </w:r>
    <w:r w:rsidRPr="00C72692">
      <w:rPr>
        <w:rFonts w:ascii="Book Antiqua" w:hAnsi="Book Antiqua"/>
        <w:sz w:val="18"/>
        <w:szCs w:val="18"/>
      </w:rPr>
      <w:tab/>
    </w:r>
    <w:r w:rsidRPr="00C72692">
      <w:rPr>
        <w:rFonts w:ascii="Book Antiqua" w:hAnsi="Book Antiqua"/>
        <w:sz w:val="18"/>
        <w:szCs w:val="18"/>
      </w:rPr>
      <w:tab/>
    </w:r>
  </w:p>
  <w:p w14:paraId="6D901620" w14:textId="39EB88FE" w:rsidR="00AE3596" w:rsidRPr="0027289F" w:rsidRDefault="00AE3596" w:rsidP="0027289F">
    <w:pPr>
      <w:pStyle w:val="Header"/>
      <w:tabs>
        <w:tab w:val="left" w:pos="4065"/>
        <w:tab w:val="left" w:pos="7704"/>
      </w:tabs>
      <w:ind w:left="1418"/>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E6097">
      <w:rPr>
        <w:rFonts w:ascii="Book Antiqua" w:hAnsi="Book Antiqua"/>
        <w:b/>
        <w:sz w:val="20"/>
        <w:szCs w:val="20"/>
      </w:rPr>
      <w:fldChar w:fldCharType="begin"/>
    </w:r>
    <w:r w:rsidRPr="008E6097">
      <w:rPr>
        <w:rFonts w:ascii="Book Antiqua" w:hAnsi="Book Antiqua"/>
        <w:b/>
        <w:sz w:val="20"/>
        <w:szCs w:val="20"/>
      </w:rPr>
      <w:instrText xml:space="preserve"> PAGE   \* MERGEFORMAT </w:instrText>
    </w:r>
    <w:r w:rsidRPr="008E6097">
      <w:rPr>
        <w:rFonts w:ascii="Book Antiqua" w:hAnsi="Book Antiqua"/>
        <w:b/>
        <w:sz w:val="20"/>
        <w:szCs w:val="20"/>
      </w:rPr>
      <w:fldChar w:fldCharType="separate"/>
    </w:r>
    <w:r>
      <w:rPr>
        <w:rFonts w:ascii="Book Antiqua" w:hAnsi="Book Antiqua"/>
        <w:b/>
        <w:sz w:val="20"/>
        <w:szCs w:val="20"/>
      </w:rPr>
      <w:t>1</w:t>
    </w:r>
    <w:r w:rsidRPr="008E6097">
      <w:rPr>
        <w:rFonts w:ascii="Book Antiqua" w:hAnsi="Book Antiqua"/>
        <w:b/>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5BB"/>
    <w:multiLevelType w:val="multilevel"/>
    <w:tmpl w:val="23F4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B7D8D"/>
    <w:multiLevelType w:val="multilevel"/>
    <w:tmpl w:val="C5A2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B5F95"/>
    <w:multiLevelType w:val="multilevel"/>
    <w:tmpl w:val="67E2D1A2"/>
    <w:lvl w:ilvl="0">
      <w:start w:val="1"/>
      <w:numFmt w:val="decimal"/>
      <w:pStyle w:val="HD-2"/>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CAB404C"/>
    <w:multiLevelType w:val="hybridMultilevel"/>
    <w:tmpl w:val="DD8CEB0C"/>
    <w:lvl w:ilvl="0" w:tplc="3ABCA268">
      <w:start w:val="1"/>
      <w:numFmt w:val="lowerLetter"/>
      <w:pStyle w:val="HD-3"/>
      <w:lvlText w:val="%1."/>
      <w:lvlJc w:val="left"/>
      <w:pPr>
        <w:ind w:left="360" w:hanging="360"/>
      </w:pPr>
      <w:rPr>
        <w:rFonts w:cs="Times New Roman"/>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4" w15:restartNumberingAfterBreak="0">
    <w:nsid w:val="1497085D"/>
    <w:multiLevelType w:val="multilevel"/>
    <w:tmpl w:val="2970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DBE03F4"/>
    <w:multiLevelType w:val="multilevel"/>
    <w:tmpl w:val="AD50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B2465"/>
    <w:multiLevelType w:val="multilevel"/>
    <w:tmpl w:val="E4900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764E0"/>
    <w:multiLevelType w:val="hybridMultilevel"/>
    <w:tmpl w:val="0C488B68"/>
    <w:lvl w:ilvl="0" w:tplc="3E9C32AA">
      <w:start w:val="1"/>
      <w:numFmt w:val="lowerLetter"/>
      <w:pStyle w:val="HD-5"/>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A2C36"/>
    <w:multiLevelType w:val="multilevel"/>
    <w:tmpl w:val="99A6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CB5B81"/>
    <w:multiLevelType w:val="multilevel"/>
    <w:tmpl w:val="4292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6A78E0"/>
    <w:multiLevelType w:val="multilevel"/>
    <w:tmpl w:val="D83626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8" w15:restartNumberingAfterBreak="0">
    <w:nsid w:val="53633349"/>
    <w:multiLevelType w:val="multilevel"/>
    <w:tmpl w:val="69EA9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642B23"/>
    <w:multiLevelType w:val="multilevel"/>
    <w:tmpl w:val="0B8C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37827"/>
    <w:multiLevelType w:val="hybridMultilevel"/>
    <w:tmpl w:val="703C0EFA"/>
    <w:lvl w:ilvl="0" w:tplc="DE063496">
      <w:start w:val="1"/>
      <w:numFmt w:val="decimal"/>
      <w:pStyle w:val="Heading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E68CC"/>
    <w:multiLevelType w:val="multilevel"/>
    <w:tmpl w:val="5630F5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2B2503"/>
    <w:multiLevelType w:val="multilevel"/>
    <w:tmpl w:val="216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D2D28"/>
    <w:multiLevelType w:val="multilevel"/>
    <w:tmpl w:val="232A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7" w15:restartNumberingAfterBreak="0">
    <w:nsid w:val="6FA71A1B"/>
    <w:multiLevelType w:val="hybridMultilevel"/>
    <w:tmpl w:val="6742F0BE"/>
    <w:lvl w:ilvl="0" w:tplc="6E9CBB92">
      <w:start w:val="1"/>
      <w:numFmt w:val="decimal"/>
      <w:pStyle w:val="HD-4"/>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15:restartNumberingAfterBreak="0">
    <w:nsid w:val="74B638AB"/>
    <w:multiLevelType w:val="multilevel"/>
    <w:tmpl w:val="855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15:restartNumberingAfterBreak="0">
    <w:nsid w:val="7DBE3200"/>
    <w:multiLevelType w:val="hybridMultilevel"/>
    <w:tmpl w:val="F3022CEA"/>
    <w:lvl w:ilvl="0" w:tplc="499C4D82">
      <w:start w:val="1"/>
      <w:numFmt w:val="decimal"/>
      <w:pStyle w:val="HD-6"/>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0"/>
  </w:num>
  <w:num w:numId="2">
    <w:abstractNumId w:val="25"/>
  </w:num>
  <w:num w:numId="3">
    <w:abstractNumId w:val="14"/>
  </w:num>
  <w:num w:numId="4">
    <w:abstractNumId w:val="17"/>
  </w:num>
  <w:num w:numId="5">
    <w:abstractNumId w:val="26"/>
  </w:num>
  <w:num w:numId="6">
    <w:abstractNumId w:val="29"/>
  </w:num>
  <w:num w:numId="7">
    <w:abstractNumId w:val="6"/>
  </w:num>
  <w:num w:numId="8">
    <w:abstractNumId w:val="21"/>
  </w:num>
  <w:num w:numId="9">
    <w:abstractNumId w:val="21"/>
    <w:lvlOverride w:ilvl="0">
      <w:startOverride w:val="1"/>
    </w:lvlOverride>
  </w:num>
  <w:num w:numId="10">
    <w:abstractNumId w:val="15"/>
  </w:num>
  <w:num w:numId="11">
    <w:abstractNumId w:val="19"/>
  </w:num>
  <w:num w:numId="12">
    <w:abstractNumId w:val="5"/>
  </w:num>
  <w:num w:numId="13">
    <w:abstractNumId w:val="1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24"/>
  </w:num>
  <w:num w:numId="22">
    <w:abstractNumId w:val="1"/>
  </w:num>
  <w:num w:numId="23">
    <w:abstractNumId w:val="7"/>
  </w:num>
  <w:num w:numId="24">
    <w:abstractNumId w:val="28"/>
  </w:num>
  <w:num w:numId="25">
    <w:abstractNumId w:val="11"/>
  </w:num>
  <w:num w:numId="26">
    <w:abstractNumId w:val="18"/>
  </w:num>
  <w:num w:numId="27">
    <w:abstractNumId w:val="16"/>
  </w:num>
  <w:num w:numId="28">
    <w:abstractNumId w:val="22"/>
  </w:num>
  <w:num w:numId="29">
    <w:abstractNumId w:val="8"/>
  </w:num>
  <w:num w:numId="30">
    <w:abstractNumId w:val="23"/>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K4FAPbkt9ktAAAA"/>
  </w:docVars>
  <w:rsids>
    <w:rsidRoot w:val="001D3718"/>
    <w:rsid w:val="000068F6"/>
    <w:rsid w:val="0001033C"/>
    <w:rsid w:val="00015765"/>
    <w:rsid w:val="00024A44"/>
    <w:rsid w:val="00025785"/>
    <w:rsid w:val="000342C1"/>
    <w:rsid w:val="00037EAE"/>
    <w:rsid w:val="0004057D"/>
    <w:rsid w:val="00043F7C"/>
    <w:rsid w:val="00044CA8"/>
    <w:rsid w:val="000457D0"/>
    <w:rsid w:val="000652DD"/>
    <w:rsid w:val="00067CBF"/>
    <w:rsid w:val="0007029A"/>
    <w:rsid w:val="0007464A"/>
    <w:rsid w:val="0007604B"/>
    <w:rsid w:val="000766E0"/>
    <w:rsid w:val="0008115D"/>
    <w:rsid w:val="000905AA"/>
    <w:rsid w:val="000A3C92"/>
    <w:rsid w:val="000A6847"/>
    <w:rsid w:val="000B6F8A"/>
    <w:rsid w:val="000D2FD1"/>
    <w:rsid w:val="000D5424"/>
    <w:rsid w:val="000D74C9"/>
    <w:rsid w:val="000E1D58"/>
    <w:rsid w:val="0010160D"/>
    <w:rsid w:val="001062A6"/>
    <w:rsid w:val="001202B1"/>
    <w:rsid w:val="0012431B"/>
    <w:rsid w:val="001366C8"/>
    <w:rsid w:val="001379BD"/>
    <w:rsid w:val="00141E1E"/>
    <w:rsid w:val="001422CB"/>
    <w:rsid w:val="00142C0F"/>
    <w:rsid w:val="00146B2B"/>
    <w:rsid w:val="00161E06"/>
    <w:rsid w:val="00172038"/>
    <w:rsid w:val="001812B4"/>
    <w:rsid w:val="00183451"/>
    <w:rsid w:val="001856C1"/>
    <w:rsid w:val="00195933"/>
    <w:rsid w:val="001A3802"/>
    <w:rsid w:val="001B289E"/>
    <w:rsid w:val="001C06A6"/>
    <w:rsid w:val="001C571B"/>
    <w:rsid w:val="001C5C6A"/>
    <w:rsid w:val="001D3718"/>
    <w:rsid w:val="001D4870"/>
    <w:rsid w:val="001E4D27"/>
    <w:rsid w:val="00201F81"/>
    <w:rsid w:val="00203E14"/>
    <w:rsid w:val="002057E5"/>
    <w:rsid w:val="002062A3"/>
    <w:rsid w:val="00230923"/>
    <w:rsid w:val="00247665"/>
    <w:rsid w:val="002530C5"/>
    <w:rsid w:val="002709E6"/>
    <w:rsid w:val="0027289F"/>
    <w:rsid w:val="00273FE5"/>
    <w:rsid w:val="0027672B"/>
    <w:rsid w:val="00277B12"/>
    <w:rsid w:val="00277EC0"/>
    <w:rsid w:val="0028229D"/>
    <w:rsid w:val="0029759D"/>
    <w:rsid w:val="002C38B9"/>
    <w:rsid w:val="002D6C52"/>
    <w:rsid w:val="002E2430"/>
    <w:rsid w:val="002E4ADC"/>
    <w:rsid w:val="002F659D"/>
    <w:rsid w:val="00300108"/>
    <w:rsid w:val="00302CF4"/>
    <w:rsid w:val="00305A23"/>
    <w:rsid w:val="00311C4E"/>
    <w:rsid w:val="00313BD4"/>
    <w:rsid w:val="003144A6"/>
    <w:rsid w:val="00315C92"/>
    <w:rsid w:val="0031720F"/>
    <w:rsid w:val="00356CC2"/>
    <w:rsid w:val="00362FDA"/>
    <w:rsid w:val="0036791F"/>
    <w:rsid w:val="0037382A"/>
    <w:rsid w:val="00373D59"/>
    <w:rsid w:val="00377E68"/>
    <w:rsid w:val="00380F17"/>
    <w:rsid w:val="00381BE0"/>
    <w:rsid w:val="00386B43"/>
    <w:rsid w:val="003A1BCE"/>
    <w:rsid w:val="003A42AF"/>
    <w:rsid w:val="003B39D1"/>
    <w:rsid w:val="003B6C64"/>
    <w:rsid w:val="003C003B"/>
    <w:rsid w:val="003C1252"/>
    <w:rsid w:val="003C692F"/>
    <w:rsid w:val="003C7559"/>
    <w:rsid w:val="003D0A3D"/>
    <w:rsid w:val="003D126F"/>
    <w:rsid w:val="003D1A5A"/>
    <w:rsid w:val="003E54A5"/>
    <w:rsid w:val="003F17AA"/>
    <w:rsid w:val="003F27FE"/>
    <w:rsid w:val="003F6D32"/>
    <w:rsid w:val="00411853"/>
    <w:rsid w:val="004212CD"/>
    <w:rsid w:val="00424E6D"/>
    <w:rsid w:val="00442039"/>
    <w:rsid w:val="00444641"/>
    <w:rsid w:val="00457FA5"/>
    <w:rsid w:val="00463362"/>
    <w:rsid w:val="004656D4"/>
    <w:rsid w:val="00465BC6"/>
    <w:rsid w:val="00465E46"/>
    <w:rsid w:val="00475E24"/>
    <w:rsid w:val="00492DC6"/>
    <w:rsid w:val="004A7A7E"/>
    <w:rsid w:val="004B1660"/>
    <w:rsid w:val="004B2302"/>
    <w:rsid w:val="004C2CF4"/>
    <w:rsid w:val="004C4F1F"/>
    <w:rsid w:val="004D19D8"/>
    <w:rsid w:val="004D2D60"/>
    <w:rsid w:val="004D3498"/>
    <w:rsid w:val="004D7F5F"/>
    <w:rsid w:val="004F11EA"/>
    <w:rsid w:val="004F3BF3"/>
    <w:rsid w:val="00504EE5"/>
    <w:rsid w:val="005064E2"/>
    <w:rsid w:val="00512A3D"/>
    <w:rsid w:val="0051538F"/>
    <w:rsid w:val="00515669"/>
    <w:rsid w:val="0052060D"/>
    <w:rsid w:val="00530B39"/>
    <w:rsid w:val="00537B9A"/>
    <w:rsid w:val="00542C87"/>
    <w:rsid w:val="00550791"/>
    <w:rsid w:val="00572EB9"/>
    <w:rsid w:val="00581D0C"/>
    <w:rsid w:val="005876B3"/>
    <w:rsid w:val="005902F1"/>
    <w:rsid w:val="0059133B"/>
    <w:rsid w:val="005A57D0"/>
    <w:rsid w:val="005B10A0"/>
    <w:rsid w:val="005B2736"/>
    <w:rsid w:val="005C2462"/>
    <w:rsid w:val="005D6B5F"/>
    <w:rsid w:val="005E2511"/>
    <w:rsid w:val="005E2CF0"/>
    <w:rsid w:val="005E3DA4"/>
    <w:rsid w:val="005F27D6"/>
    <w:rsid w:val="005F47CC"/>
    <w:rsid w:val="00600495"/>
    <w:rsid w:val="0060651D"/>
    <w:rsid w:val="00607693"/>
    <w:rsid w:val="00607F93"/>
    <w:rsid w:val="00617001"/>
    <w:rsid w:val="00620770"/>
    <w:rsid w:val="00640952"/>
    <w:rsid w:val="006419EF"/>
    <w:rsid w:val="00646B3D"/>
    <w:rsid w:val="00652478"/>
    <w:rsid w:val="0065280A"/>
    <w:rsid w:val="00653542"/>
    <w:rsid w:val="00654CAF"/>
    <w:rsid w:val="006576B8"/>
    <w:rsid w:val="006621DE"/>
    <w:rsid w:val="006663DF"/>
    <w:rsid w:val="006720CD"/>
    <w:rsid w:val="00674004"/>
    <w:rsid w:val="006746E3"/>
    <w:rsid w:val="00677037"/>
    <w:rsid w:val="00683DFA"/>
    <w:rsid w:val="00684FEA"/>
    <w:rsid w:val="00687DE8"/>
    <w:rsid w:val="00691C87"/>
    <w:rsid w:val="00694CA1"/>
    <w:rsid w:val="006960C5"/>
    <w:rsid w:val="006A517A"/>
    <w:rsid w:val="006B6753"/>
    <w:rsid w:val="006C2CE8"/>
    <w:rsid w:val="006C442F"/>
    <w:rsid w:val="006E127D"/>
    <w:rsid w:val="006E3E4B"/>
    <w:rsid w:val="006E71AD"/>
    <w:rsid w:val="006F3725"/>
    <w:rsid w:val="00701ABE"/>
    <w:rsid w:val="00715FB0"/>
    <w:rsid w:val="00716019"/>
    <w:rsid w:val="00722250"/>
    <w:rsid w:val="00723D58"/>
    <w:rsid w:val="00736EDF"/>
    <w:rsid w:val="00747CEE"/>
    <w:rsid w:val="00755CE9"/>
    <w:rsid w:val="00756F93"/>
    <w:rsid w:val="0079054B"/>
    <w:rsid w:val="00794DA8"/>
    <w:rsid w:val="007B2D50"/>
    <w:rsid w:val="007B4976"/>
    <w:rsid w:val="007C7377"/>
    <w:rsid w:val="007E0602"/>
    <w:rsid w:val="007E3DB0"/>
    <w:rsid w:val="007F1745"/>
    <w:rsid w:val="008000C2"/>
    <w:rsid w:val="00803AF9"/>
    <w:rsid w:val="00812FA6"/>
    <w:rsid w:val="0082159D"/>
    <w:rsid w:val="0083486C"/>
    <w:rsid w:val="00843E08"/>
    <w:rsid w:val="008448AB"/>
    <w:rsid w:val="00856998"/>
    <w:rsid w:val="00872851"/>
    <w:rsid w:val="00891F2C"/>
    <w:rsid w:val="00893CA5"/>
    <w:rsid w:val="008C1CD9"/>
    <w:rsid w:val="008C6B4F"/>
    <w:rsid w:val="008D2F32"/>
    <w:rsid w:val="008D6738"/>
    <w:rsid w:val="008D7EDA"/>
    <w:rsid w:val="008E6097"/>
    <w:rsid w:val="008E6180"/>
    <w:rsid w:val="00923AE2"/>
    <w:rsid w:val="0092479C"/>
    <w:rsid w:val="0095677C"/>
    <w:rsid w:val="009615EE"/>
    <w:rsid w:val="00966563"/>
    <w:rsid w:val="00981055"/>
    <w:rsid w:val="009976D6"/>
    <w:rsid w:val="009A1E62"/>
    <w:rsid w:val="009A6473"/>
    <w:rsid w:val="009A6515"/>
    <w:rsid w:val="009B30CE"/>
    <w:rsid w:val="009C2430"/>
    <w:rsid w:val="009C3BA7"/>
    <w:rsid w:val="009C49DB"/>
    <w:rsid w:val="009D10B1"/>
    <w:rsid w:val="009D1CAE"/>
    <w:rsid w:val="009E25E9"/>
    <w:rsid w:val="009F0D26"/>
    <w:rsid w:val="009F4F19"/>
    <w:rsid w:val="00A03FB9"/>
    <w:rsid w:val="00A060F5"/>
    <w:rsid w:val="00A12464"/>
    <w:rsid w:val="00A25627"/>
    <w:rsid w:val="00A42B9C"/>
    <w:rsid w:val="00A47977"/>
    <w:rsid w:val="00A70AF0"/>
    <w:rsid w:val="00A77895"/>
    <w:rsid w:val="00A84B8C"/>
    <w:rsid w:val="00A90C69"/>
    <w:rsid w:val="00A9240C"/>
    <w:rsid w:val="00A930CE"/>
    <w:rsid w:val="00AA4648"/>
    <w:rsid w:val="00AA7792"/>
    <w:rsid w:val="00AC0ABA"/>
    <w:rsid w:val="00AE19A6"/>
    <w:rsid w:val="00AE2FC2"/>
    <w:rsid w:val="00AE3596"/>
    <w:rsid w:val="00AF7AD2"/>
    <w:rsid w:val="00B22329"/>
    <w:rsid w:val="00B261AC"/>
    <w:rsid w:val="00B26895"/>
    <w:rsid w:val="00B27091"/>
    <w:rsid w:val="00B3474F"/>
    <w:rsid w:val="00B355B3"/>
    <w:rsid w:val="00B44B2E"/>
    <w:rsid w:val="00B47B8A"/>
    <w:rsid w:val="00B717AB"/>
    <w:rsid w:val="00B95E35"/>
    <w:rsid w:val="00BA5995"/>
    <w:rsid w:val="00BA68C4"/>
    <w:rsid w:val="00BA7DEF"/>
    <w:rsid w:val="00BC2F29"/>
    <w:rsid w:val="00BC537C"/>
    <w:rsid w:val="00BC53B2"/>
    <w:rsid w:val="00BD075E"/>
    <w:rsid w:val="00BF2872"/>
    <w:rsid w:val="00BF769E"/>
    <w:rsid w:val="00C01772"/>
    <w:rsid w:val="00C0267B"/>
    <w:rsid w:val="00C1569A"/>
    <w:rsid w:val="00C17D14"/>
    <w:rsid w:val="00C245CF"/>
    <w:rsid w:val="00C24B1B"/>
    <w:rsid w:val="00C33350"/>
    <w:rsid w:val="00C3540E"/>
    <w:rsid w:val="00C36D01"/>
    <w:rsid w:val="00C37320"/>
    <w:rsid w:val="00C3786C"/>
    <w:rsid w:val="00C4153E"/>
    <w:rsid w:val="00C53B48"/>
    <w:rsid w:val="00C61423"/>
    <w:rsid w:val="00C6402F"/>
    <w:rsid w:val="00C7557D"/>
    <w:rsid w:val="00C77F4E"/>
    <w:rsid w:val="00C80F47"/>
    <w:rsid w:val="00C9172F"/>
    <w:rsid w:val="00CB2DA8"/>
    <w:rsid w:val="00CC223E"/>
    <w:rsid w:val="00CD5EF6"/>
    <w:rsid w:val="00CF2DF4"/>
    <w:rsid w:val="00CF334F"/>
    <w:rsid w:val="00CF3AC2"/>
    <w:rsid w:val="00D03D05"/>
    <w:rsid w:val="00D11934"/>
    <w:rsid w:val="00D24E35"/>
    <w:rsid w:val="00D25BE5"/>
    <w:rsid w:val="00D46A70"/>
    <w:rsid w:val="00D60ADF"/>
    <w:rsid w:val="00D621D9"/>
    <w:rsid w:val="00DA5A1A"/>
    <w:rsid w:val="00DD77C7"/>
    <w:rsid w:val="00DE7C4B"/>
    <w:rsid w:val="00DF5638"/>
    <w:rsid w:val="00E042C6"/>
    <w:rsid w:val="00E1021F"/>
    <w:rsid w:val="00E16B27"/>
    <w:rsid w:val="00E224B8"/>
    <w:rsid w:val="00E251B1"/>
    <w:rsid w:val="00E25CBE"/>
    <w:rsid w:val="00E271DB"/>
    <w:rsid w:val="00E314A1"/>
    <w:rsid w:val="00E32091"/>
    <w:rsid w:val="00E325D0"/>
    <w:rsid w:val="00E40712"/>
    <w:rsid w:val="00E42BA0"/>
    <w:rsid w:val="00E5012B"/>
    <w:rsid w:val="00E5211F"/>
    <w:rsid w:val="00E53CCE"/>
    <w:rsid w:val="00E923EF"/>
    <w:rsid w:val="00E95A00"/>
    <w:rsid w:val="00EA6E86"/>
    <w:rsid w:val="00EB1D7C"/>
    <w:rsid w:val="00EB6BAC"/>
    <w:rsid w:val="00EC3CED"/>
    <w:rsid w:val="00ED064B"/>
    <w:rsid w:val="00EF06E6"/>
    <w:rsid w:val="00EF4798"/>
    <w:rsid w:val="00EF76C5"/>
    <w:rsid w:val="00F04D1A"/>
    <w:rsid w:val="00F1724E"/>
    <w:rsid w:val="00F2433D"/>
    <w:rsid w:val="00F31B1A"/>
    <w:rsid w:val="00F36C3E"/>
    <w:rsid w:val="00F541C0"/>
    <w:rsid w:val="00F54852"/>
    <w:rsid w:val="00F63E66"/>
    <w:rsid w:val="00F719F2"/>
    <w:rsid w:val="00F7624D"/>
    <w:rsid w:val="00F76EFB"/>
    <w:rsid w:val="00F773A6"/>
    <w:rsid w:val="00F80675"/>
    <w:rsid w:val="00F81439"/>
    <w:rsid w:val="00F92C43"/>
    <w:rsid w:val="00FB194F"/>
    <w:rsid w:val="00FB1EF1"/>
    <w:rsid w:val="00FC224E"/>
    <w:rsid w:val="00FD2CA1"/>
    <w:rsid w:val="00FD4BAA"/>
    <w:rsid w:val="00FD4D2E"/>
    <w:rsid w:val="00FD76DB"/>
    <w:rsid w:val="00FF6D9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A0E6"/>
  <w15:chartTrackingRefBased/>
  <w15:docId w15:val="{73F92E5F-1336-401C-8196-88E7CB67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5064E2"/>
    <w:pPr>
      <w:keepNext/>
      <w:keepLines/>
      <w:numPr>
        <w:numId w:val="8"/>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lang w:val="en-US" w:eastAsia="en-US"/>
    </w:rPr>
  </w:style>
  <w:style w:type="paragraph" w:customStyle="1" w:styleId="Author">
    <w:name w:val="Author"/>
    <w:next w:val="Normal"/>
    <w:qFormat/>
    <w:rsid w:val="005064E2"/>
    <w:pPr>
      <w:keepNext/>
      <w:suppressAutoHyphens/>
      <w:spacing w:after="160" w:line="300" w:lineRule="exact"/>
    </w:pPr>
    <w:rPr>
      <w:rFonts w:ascii="Times New Roman" w:eastAsia="SimSun" w:hAnsi="Times New Roman"/>
      <w:noProof/>
      <w:sz w:val="26"/>
      <w:lang w:val="en-US"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lang w:val="en-US" w:eastAsia="en-US"/>
    </w:rPr>
  </w:style>
  <w:style w:type="paragraph" w:customStyle="1" w:styleId="AbstractHead">
    <w:name w:val="AbstractHead"/>
    <w:rsid w:val="005064E2"/>
    <w:rPr>
      <w:rFonts w:ascii="Times New Roman" w:eastAsia="Times New Roman" w:hAnsi="Times New Roman"/>
      <w:smallCaps/>
      <w:spacing w:val="24"/>
      <w:lang w:val="en-US" w:eastAsia="en-US"/>
    </w:rPr>
  </w:style>
  <w:style w:type="paragraph" w:customStyle="1" w:styleId="AbstractText">
    <w:name w:val="AbstractText"/>
    <w:rsid w:val="005064E2"/>
    <w:pPr>
      <w:spacing w:after="80" w:line="200" w:lineRule="exact"/>
      <w:jc w:val="both"/>
    </w:pPr>
    <w:rPr>
      <w:rFonts w:ascii="Times New Roman" w:eastAsia="Times New Roman" w:hAnsi="Times New Roman"/>
      <w:lang w:val="en" w:eastAsia="en-US"/>
    </w:rPr>
  </w:style>
  <w:style w:type="paragraph" w:customStyle="1" w:styleId="Articlehistory">
    <w:name w:val="Articlehistory"/>
    <w:rsid w:val="00D621D9"/>
    <w:pPr>
      <w:spacing w:line="200" w:lineRule="exact"/>
    </w:pPr>
    <w:rPr>
      <w:rFonts w:ascii="Ebrima" w:eastAsia="Times New Roman" w:hAnsi="Ebrima"/>
      <w:sz w:val="14"/>
      <w:lang w:val="en-US" w:eastAsia="en-US"/>
    </w:rPr>
  </w:style>
  <w:style w:type="paragraph" w:customStyle="1" w:styleId="ArticleinfoHead">
    <w:name w:val="ArticleinfoHead"/>
    <w:rsid w:val="005064E2"/>
    <w:rPr>
      <w:rFonts w:ascii="Times New Roman" w:eastAsia="Times New Roman" w:hAnsi="Times New Roman"/>
      <w:smallCaps/>
      <w:spacing w:val="24"/>
      <w:sz w:val="18"/>
      <w:lang w:val="en-US" w:eastAsia="en-US"/>
    </w:rPr>
  </w:style>
  <w:style w:type="paragraph" w:customStyle="1" w:styleId="Keyword">
    <w:name w:val="Keyword"/>
    <w:rsid w:val="00D621D9"/>
    <w:pPr>
      <w:spacing w:line="200" w:lineRule="exact"/>
    </w:pPr>
    <w:rPr>
      <w:rFonts w:ascii="Ebrima" w:eastAsia="Times New Roman" w:hAnsi="Ebrima"/>
      <w:sz w:val="14"/>
      <w:lang w:val="en-US"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5064E2"/>
    <w:rPr>
      <w:rFonts w:ascii="Times New Roman" w:eastAsia="MS Mincho" w:hAnsi="Times New Roman"/>
      <w:b/>
      <w:iCs/>
      <w:noProof/>
      <w:sz w:val="22"/>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0A3C92"/>
    <w:pPr>
      <w:numPr>
        <w:numId w:val="2"/>
      </w:numPr>
      <w:tabs>
        <w:tab w:val="left" w:pos="533"/>
      </w:tabs>
      <w:spacing w:before="80" w:after="200"/>
      <w:ind w:left="680" w:hanging="680"/>
      <w:jc w:val="center"/>
    </w:pPr>
    <w:rPr>
      <w:rFonts w:ascii="Junicode" w:eastAsia="Times New Roman" w:hAnsi="Junicode"/>
      <w:noProof/>
      <w:szCs w:val="16"/>
      <w:lang w:val="en-US" w:eastAsia="en-US"/>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qFormat/>
    <w:rsid w:val="001D4870"/>
    <w:rPr>
      <w:i/>
      <w:iCs/>
      <w:sz w:val="19"/>
      <w:szCs w:val="15"/>
    </w:rPr>
  </w:style>
  <w:style w:type="paragraph" w:customStyle="1" w:styleId="tablecopy">
    <w:name w:val="table copy"/>
    <w:qFormat/>
    <w:rsid w:val="005A57D0"/>
    <w:pPr>
      <w:jc w:val="center"/>
    </w:pPr>
    <w:rPr>
      <w:rFonts w:ascii="Junicode" w:eastAsia="Times New Roman" w:hAnsi="Junicode"/>
      <w:noProof/>
      <w:sz w:val="18"/>
      <w:szCs w:val="16"/>
      <w:lang w:val="en-US"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rPr>
  </w:style>
  <w:style w:type="paragraph" w:customStyle="1" w:styleId="tablehead">
    <w:name w:val="table head"/>
    <w:uiPriority w:val="99"/>
    <w:rsid w:val="001A3802"/>
    <w:pPr>
      <w:numPr>
        <w:numId w:val="5"/>
      </w:numPr>
      <w:spacing w:before="240" w:after="120"/>
      <w:ind w:left="737" w:hanging="737"/>
      <w:jc w:val="center"/>
    </w:pPr>
    <w:rPr>
      <w:rFonts w:ascii="Junicode" w:eastAsia="Times New Roman" w:hAnsi="Junicode"/>
      <w:noProof/>
      <w:szCs w:val="16"/>
      <w:lang w:val="en-US" w:eastAsia="en-US"/>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Body">
    <w:name w:val="Body"/>
    <w:basedOn w:val="Normal"/>
    <w:qFormat/>
    <w:rsid w:val="00F81439"/>
    <w:pPr>
      <w:widowControl w:val="0"/>
      <w:autoSpaceDE w:val="0"/>
      <w:autoSpaceDN w:val="0"/>
      <w:adjustRightInd w:val="0"/>
      <w:spacing w:after="0" w:line="240" w:lineRule="auto"/>
      <w:ind w:firstLine="340"/>
      <w:jc w:val="both"/>
    </w:pPr>
    <w:rPr>
      <w:rFonts w:asciiTheme="majorHAnsi" w:eastAsia="BatangChe" w:hAnsiTheme="majorHAnsi"/>
      <w:szCs w:val="20"/>
      <w:lang w:eastAsia="ko-KR"/>
    </w:rPr>
  </w:style>
  <w:style w:type="paragraph" w:customStyle="1" w:styleId="References0">
    <w:name w:val="References"/>
    <w:basedOn w:val="Normal"/>
    <w:qFormat/>
    <w:rsid w:val="00F81439"/>
    <w:pPr>
      <w:spacing w:before="40" w:after="80" w:line="240" w:lineRule="auto"/>
      <w:ind w:left="142" w:hanging="142"/>
      <w:jc w:val="both"/>
    </w:pPr>
    <w:rPr>
      <w:rFonts w:asciiTheme="majorHAnsi" w:eastAsia="Times New Roman" w:hAnsiTheme="majorHAnsi"/>
      <w:sz w:val="20"/>
      <w:szCs w:val="20"/>
    </w:rPr>
  </w:style>
  <w:style w:type="paragraph" w:customStyle="1" w:styleId="HD-2">
    <w:name w:val="HD-2"/>
    <w:basedOn w:val="Normal"/>
    <w:qFormat/>
    <w:rsid w:val="00F81439"/>
    <w:pPr>
      <w:keepNext/>
      <w:numPr>
        <w:numId w:val="14"/>
      </w:numPr>
      <w:spacing w:before="120" w:after="0" w:line="360" w:lineRule="auto"/>
      <w:outlineLvl w:val="0"/>
    </w:pPr>
    <w:rPr>
      <w:rFonts w:asciiTheme="majorHAnsi" w:eastAsia="Times New Roman" w:hAnsiTheme="majorHAnsi"/>
      <w:b/>
      <w:bCs/>
      <w:color w:val="000000" w:themeColor="text1"/>
      <w:sz w:val="24"/>
      <w:lang w:val="id-ID"/>
    </w:rPr>
  </w:style>
  <w:style w:type="paragraph" w:customStyle="1" w:styleId="GambarTabel">
    <w:name w:val="Gambar Tabel"/>
    <w:basedOn w:val="Caption"/>
    <w:qFormat/>
    <w:rsid w:val="00F81439"/>
    <w:pPr>
      <w:spacing w:after="0"/>
      <w:jc w:val="center"/>
    </w:pPr>
    <w:rPr>
      <w:rFonts w:asciiTheme="majorHAnsi" w:eastAsia="Times New Roman" w:hAnsiTheme="majorHAnsi"/>
      <w:i w:val="0"/>
      <w:color w:val="auto"/>
      <w:sz w:val="22"/>
      <w:szCs w:val="22"/>
      <w:lang w:val="id-ID"/>
    </w:rPr>
  </w:style>
  <w:style w:type="paragraph" w:customStyle="1" w:styleId="Gambar">
    <w:name w:val="Gambar"/>
    <w:basedOn w:val="Caption"/>
    <w:qFormat/>
    <w:rsid w:val="00F81439"/>
    <w:pPr>
      <w:spacing w:after="0"/>
      <w:jc w:val="center"/>
    </w:pPr>
    <w:rPr>
      <w:rFonts w:asciiTheme="majorHAnsi" w:eastAsia="Times New Roman" w:hAnsiTheme="majorHAnsi"/>
      <w:i w:val="0"/>
      <w:color w:val="auto"/>
      <w:sz w:val="22"/>
      <w:szCs w:val="20"/>
      <w:lang w:val="en-AU"/>
    </w:rPr>
  </w:style>
  <w:style w:type="paragraph" w:customStyle="1" w:styleId="HD-1">
    <w:name w:val="HD-1"/>
    <w:basedOn w:val="Heading1"/>
    <w:qFormat/>
    <w:rsid w:val="00F81439"/>
    <w:pPr>
      <w:keepLines w:val="0"/>
      <w:numPr>
        <w:numId w:val="0"/>
      </w:numPr>
      <w:tabs>
        <w:tab w:val="clear" w:pos="216"/>
      </w:tabs>
      <w:spacing w:before="240" w:after="0" w:line="360" w:lineRule="auto"/>
    </w:pPr>
    <w:rPr>
      <w:rFonts w:asciiTheme="majorHAnsi" w:eastAsia="Times New Roman" w:hAnsiTheme="majorHAnsi"/>
      <w:bCs/>
      <w:noProof w:val="0"/>
      <w:color w:val="00B050"/>
    </w:rPr>
  </w:style>
  <w:style w:type="paragraph" w:customStyle="1" w:styleId="HD-3">
    <w:name w:val="HD-3"/>
    <w:basedOn w:val="Body"/>
    <w:qFormat/>
    <w:rsid w:val="00F81439"/>
    <w:pPr>
      <w:numPr>
        <w:numId w:val="15"/>
      </w:numPr>
    </w:pPr>
    <w:rPr>
      <w:color w:val="000000" w:themeColor="text1"/>
    </w:rPr>
  </w:style>
  <w:style w:type="paragraph" w:customStyle="1" w:styleId="HD-4">
    <w:name w:val="HD-4"/>
    <w:basedOn w:val="Body"/>
    <w:qFormat/>
    <w:rsid w:val="00F81439"/>
    <w:pPr>
      <w:numPr>
        <w:numId w:val="16"/>
      </w:numPr>
    </w:pPr>
    <w:rPr>
      <w:color w:val="000000" w:themeColor="text1"/>
    </w:rPr>
  </w:style>
  <w:style w:type="paragraph" w:customStyle="1" w:styleId="HD-5">
    <w:name w:val="HD-5"/>
    <w:basedOn w:val="Body"/>
    <w:qFormat/>
    <w:rsid w:val="00F81439"/>
    <w:pPr>
      <w:numPr>
        <w:numId w:val="17"/>
      </w:numPr>
    </w:pPr>
  </w:style>
  <w:style w:type="paragraph" w:customStyle="1" w:styleId="HD-6">
    <w:name w:val="HD-6"/>
    <w:basedOn w:val="HD-5"/>
    <w:qFormat/>
    <w:rsid w:val="00F81439"/>
    <w:pPr>
      <w:numPr>
        <w:numId w:val="18"/>
      </w:numPr>
    </w:pPr>
  </w:style>
  <w:style w:type="table" w:customStyle="1" w:styleId="Mdeck5tablebodythreelines">
    <w:name w:val="M_deck_5_table_body_three_lines"/>
    <w:basedOn w:val="TableNormal"/>
    <w:uiPriority w:val="99"/>
    <w:rsid w:val="00F81439"/>
    <w:pPr>
      <w:adjustRightInd w:val="0"/>
      <w:snapToGrid w:val="0"/>
      <w:spacing w:line="300" w:lineRule="exact"/>
      <w:jc w:val="center"/>
    </w:pPr>
    <w:rPr>
      <w:rFonts w:ascii="Times New Roman" w:eastAsiaTheme="minorEastAsia" w:hAnsi="Times New Roman"/>
      <w:lang w:val="de-DE" w:eastAsia="de-DE"/>
    </w:rPr>
    <w:tblPr>
      <w:tblInd w:w="0" w:type="nil"/>
      <w:tblBorders>
        <w:bottom w:val="single" w:sz="8" w:space="0" w:color="auto"/>
      </w:tblBorders>
    </w:tblPr>
    <w:tblStylePr w:type="firstRow">
      <w:pPr>
        <w:snapToGrid w:val="0"/>
        <w:spacing w:beforeLines="0" w:before="100" w:beforeAutospacing="1" w:afterLines="0" w:after="100" w:afterAutospacing="1" w:line="300" w:lineRule="exact"/>
        <w:ind w:leftChars="0" w:left="0" w:rightChars="0" w:right="0" w:firstLineChars="0" w:firstLine="0"/>
        <w:mirrorIndents/>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paragraph" w:styleId="Caption">
    <w:name w:val="caption"/>
    <w:basedOn w:val="Normal"/>
    <w:next w:val="Normal"/>
    <w:uiPriority w:val="35"/>
    <w:semiHidden/>
    <w:unhideWhenUsed/>
    <w:qFormat/>
    <w:rsid w:val="00F81439"/>
    <w:pPr>
      <w:spacing w:after="200" w:line="240" w:lineRule="auto"/>
    </w:pPr>
    <w:rPr>
      <w:i/>
      <w:iCs/>
      <w:color w:val="44546A" w:themeColor="text2"/>
      <w:sz w:val="18"/>
      <w:szCs w:val="18"/>
    </w:rPr>
  </w:style>
  <w:style w:type="paragraph" w:customStyle="1" w:styleId="Titleabstrac">
    <w:name w:val="Title abstrac"/>
    <w:basedOn w:val="Normal"/>
    <w:rsid w:val="00F81439"/>
    <w:pPr>
      <w:spacing w:before="120" w:after="0" w:line="216" w:lineRule="auto"/>
    </w:pPr>
    <w:rPr>
      <w:rFonts w:ascii="Palatino Linotype" w:eastAsia="Times New Roman" w:hAnsi="Palatino Linotype"/>
      <w:b/>
      <w:bCs/>
      <w:iCs/>
      <w:color w:val="00B050"/>
      <w:sz w:val="32"/>
      <w:szCs w:val="20"/>
    </w:rPr>
  </w:style>
  <w:style w:type="paragraph" w:customStyle="1" w:styleId="affiliation">
    <w:name w:val="affiliation"/>
    <w:basedOn w:val="Normal"/>
    <w:qFormat/>
    <w:rsid w:val="00F81439"/>
    <w:pPr>
      <w:spacing w:after="0" w:line="240" w:lineRule="auto"/>
      <w:jc w:val="center"/>
    </w:pPr>
    <w:rPr>
      <w:rFonts w:ascii="Adobe Arabic" w:eastAsia="Times New Roman" w:hAnsi="Adobe Arabic"/>
      <w:bCs/>
      <w:sz w:val="20"/>
      <w:szCs w:val="20"/>
      <w:lang w:val="id-ID"/>
    </w:rPr>
  </w:style>
  <w:style w:type="paragraph" w:styleId="NoSpacing">
    <w:name w:val="No Spacing"/>
    <w:uiPriority w:val="1"/>
    <w:qFormat/>
    <w:rsid w:val="00E16B27"/>
    <w:rPr>
      <w:rFonts w:eastAsia="Times New Roman"/>
      <w:sz w:val="22"/>
      <w:szCs w:val="22"/>
      <w:lang w:val="en-US" w:eastAsia="en-US"/>
    </w:rPr>
  </w:style>
  <w:style w:type="character" w:styleId="UnresolvedMention">
    <w:name w:val="Unresolved Mention"/>
    <w:basedOn w:val="DefaultParagraphFont"/>
    <w:uiPriority w:val="99"/>
    <w:semiHidden/>
    <w:unhideWhenUsed/>
    <w:rsid w:val="003C003B"/>
    <w:rPr>
      <w:color w:val="605E5C"/>
      <w:shd w:val="clear" w:color="auto" w:fill="E1DFDD"/>
    </w:rPr>
  </w:style>
  <w:style w:type="paragraph" w:styleId="NormalWeb">
    <w:name w:val="Normal (Web)"/>
    <w:basedOn w:val="Normal"/>
    <w:uiPriority w:val="99"/>
    <w:unhideWhenUsed/>
    <w:rsid w:val="0029759D"/>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043F7C"/>
    <w:rPr>
      <w:b/>
      <w:bCs/>
    </w:rPr>
  </w:style>
  <w:style w:type="character" w:styleId="Emphasis">
    <w:name w:val="Emphasis"/>
    <w:basedOn w:val="DefaultParagraphFont"/>
    <w:uiPriority w:val="20"/>
    <w:qFormat/>
    <w:rsid w:val="00BA6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3124">
      <w:bodyDiv w:val="1"/>
      <w:marLeft w:val="0"/>
      <w:marRight w:val="0"/>
      <w:marTop w:val="0"/>
      <w:marBottom w:val="0"/>
      <w:divBdr>
        <w:top w:val="none" w:sz="0" w:space="0" w:color="auto"/>
        <w:left w:val="none" w:sz="0" w:space="0" w:color="auto"/>
        <w:bottom w:val="none" w:sz="0" w:space="0" w:color="auto"/>
        <w:right w:val="none" w:sz="0" w:space="0" w:color="auto"/>
      </w:divBdr>
    </w:div>
    <w:div w:id="42755486">
      <w:bodyDiv w:val="1"/>
      <w:marLeft w:val="0"/>
      <w:marRight w:val="0"/>
      <w:marTop w:val="0"/>
      <w:marBottom w:val="0"/>
      <w:divBdr>
        <w:top w:val="none" w:sz="0" w:space="0" w:color="auto"/>
        <w:left w:val="none" w:sz="0" w:space="0" w:color="auto"/>
        <w:bottom w:val="none" w:sz="0" w:space="0" w:color="auto"/>
        <w:right w:val="none" w:sz="0" w:space="0" w:color="auto"/>
      </w:divBdr>
    </w:div>
    <w:div w:id="71512181">
      <w:bodyDiv w:val="1"/>
      <w:marLeft w:val="0"/>
      <w:marRight w:val="0"/>
      <w:marTop w:val="0"/>
      <w:marBottom w:val="0"/>
      <w:divBdr>
        <w:top w:val="none" w:sz="0" w:space="0" w:color="auto"/>
        <w:left w:val="none" w:sz="0" w:space="0" w:color="auto"/>
        <w:bottom w:val="none" w:sz="0" w:space="0" w:color="auto"/>
        <w:right w:val="none" w:sz="0" w:space="0" w:color="auto"/>
      </w:divBdr>
    </w:div>
    <w:div w:id="78521643">
      <w:bodyDiv w:val="1"/>
      <w:marLeft w:val="0"/>
      <w:marRight w:val="0"/>
      <w:marTop w:val="0"/>
      <w:marBottom w:val="0"/>
      <w:divBdr>
        <w:top w:val="none" w:sz="0" w:space="0" w:color="auto"/>
        <w:left w:val="none" w:sz="0" w:space="0" w:color="auto"/>
        <w:bottom w:val="none" w:sz="0" w:space="0" w:color="auto"/>
        <w:right w:val="none" w:sz="0" w:space="0" w:color="auto"/>
      </w:divBdr>
    </w:div>
    <w:div w:id="136842257">
      <w:bodyDiv w:val="1"/>
      <w:marLeft w:val="0"/>
      <w:marRight w:val="0"/>
      <w:marTop w:val="0"/>
      <w:marBottom w:val="0"/>
      <w:divBdr>
        <w:top w:val="none" w:sz="0" w:space="0" w:color="auto"/>
        <w:left w:val="none" w:sz="0" w:space="0" w:color="auto"/>
        <w:bottom w:val="none" w:sz="0" w:space="0" w:color="auto"/>
        <w:right w:val="none" w:sz="0" w:space="0" w:color="auto"/>
      </w:divBdr>
      <w:divsChild>
        <w:div w:id="1744913473">
          <w:marLeft w:val="0"/>
          <w:marRight w:val="0"/>
          <w:marTop w:val="0"/>
          <w:marBottom w:val="0"/>
          <w:divBdr>
            <w:top w:val="none" w:sz="0" w:space="0" w:color="auto"/>
            <w:left w:val="none" w:sz="0" w:space="0" w:color="auto"/>
            <w:bottom w:val="none" w:sz="0" w:space="0" w:color="auto"/>
            <w:right w:val="none" w:sz="0" w:space="0" w:color="auto"/>
          </w:divBdr>
          <w:divsChild>
            <w:div w:id="385106284">
              <w:marLeft w:val="0"/>
              <w:marRight w:val="0"/>
              <w:marTop w:val="0"/>
              <w:marBottom w:val="0"/>
              <w:divBdr>
                <w:top w:val="none" w:sz="0" w:space="0" w:color="auto"/>
                <w:left w:val="none" w:sz="0" w:space="0" w:color="auto"/>
                <w:bottom w:val="none" w:sz="0" w:space="0" w:color="auto"/>
                <w:right w:val="none" w:sz="0" w:space="0" w:color="auto"/>
              </w:divBdr>
              <w:divsChild>
                <w:div w:id="674455436">
                  <w:marLeft w:val="0"/>
                  <w:marRight w:val="0"/>
                  <w:marTop w:val="0"/>
                  <w:marBottom w:val="0"/>
                  <w:divBdr>
                    <w:top w:val="none" w:sz="0" w:space="0" w:color="auto"/>
                    <w:left w:val="none" w:sz="0" w:space="0" w:color="auto"/>
                    <w:bottom w:val="none" w:sz="0" w:space="0" w:color="auto"/>
                    <w:right w:val="none" w:sz="0" w:space="0" w:color="auto"/>
                  </w:divBdr>
                  <w:divsChild>
                    <w:div w:id="1830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2387">
      <w:bodyDiv w:val="1"/>
      <w:marLeft w:val="0"/>
      <w:marRight w:val="0"/>
      <w:marTop w:val="0"/>
      <w:marBottom w:val="0"/>
      <w:divBdr>
        <w:top w:val="none" w:sz="0" w:space="0" w:color="auto"/>
        <w:left w:val="none" w:sz="0" w:space="0" w:color="auto"/>
        <w:bottom w:val="none" w:sz="0" w:space="0" w:color="auto"/>
        <w:right w:val="none" w:sz="0" w:space="0" w:color="auto"/>
      </w:divBdr>
    </w:div>
    <w:div w:id="227426328">
      <w:bodyDiv w:val="1"/>
      <w:marLeft w:val="0"/>
      <w:marRight w:val="0"/>
      <w:marTop w:val="0"/>
      <w:marBottom w:val="0"/>
      <w:divBdr>
        <w:top w:val="none" w:sz="0" w:space="0" w:color="auto"/>
        <w:left w:val="none" w:sz="0" w:space="0" w:color="auto"/>
        <w:bottom w:val="none" w:sz="0" w:space="0" w:color="auto"/>
        <w:right w:val="none" w:sz="0" w:space="0" w:color="auto"/>
      </w:divBdr>
    </w:div>
    <w:div w:id="381053945">
      <w:bodyDiv w:val="1"/>
      <w:marLeft w:val="0"/>
      <w:marRight w:val="0"/>
      <w:marTop w:val="0"/>
      <w:marBottom w:val="0"/>
      <w:divBdr>
        <w:top w:val="none" w:sz="0" w:space="0" w:color="auto"/>
        <w:left w:val="none" w:sz="0" w:space="0" w:color="auto"/>
        <w:bottom w:val="none" w:sz="0" w:space="0" w:color="auto"/>
        <w:right w:val="none" w:sz="0" w:space="0" w:color="auto"/>
      </w:divBdr>
    </w:div>
    <w:div w:id="417941734">
      <w:bodyDiv w:val="1"/>
      <w:marLeft w:val="0"/>
      <w:marRight w:val="0"/>
      <w:marTop w:val="0"/>
      <w:marBottom w:val="0"/>
      <w:divBdr>
        <w:top w:val="none" w:sz="0" w:space="0" w:color="auto"/>
        <w:left w:val="none" w:sz="0" w:space="0" w:color="auto"/>
        <w:bottom w:val="none" w:sz="0" w:space="0" w:color="auto"/>
        <w:right w:val="none" w:sz="0" w:space="0" w:color="auto"/>
      </w:divBdr>
    </w:div>
    <w:div w:id="424035618">
      <w:bodyDiv w:val="1"/>
      <w:marLeft w:val="0"/>
      <w:marRight w:val="0"/>
      <w:marTop w:val="0"/>
      <w:marBottom w:val="0"/>
      <w:divBdr>
        <w:top w:val="none" w:sz="0" w:space="0" w:color="auto"/>
        <w:left w:val="none" w:sz="0" w:space="0" w:color="auto"/>
        <w:bottom w:val="none" w:sz="0" w:space="0" w:color="auto"/>
        <w:right w:val="none" w:sz="0" w:space="0" w:color="auto"/>
      </w:divBdr>
    </w:div>
    <w:div w:id="424113905">
      <w:bodyDiv w:val="1"/>
      <w:marLeft w:val="0"/>
      <w:marRight w:val="0"/>
      <w:marTop w:val="0"/>
      <w:marBottom w:val="0"/>
      <w:divBdr>
        <w:top w:val="none" w:sz="0" w:space="0" w:color="auto"/>
        <w:left w:val="none" w:sz="0" w:space="0" w:color="auto"/>
        <w:bottom w:val="none" w:sz="0" w:space="0" w:color="auto"/>
        <w:right w:val="none" w:sz="0" w:space="0" w:color="auto"/>
      </w:divBdr>
    </w:div>
    <w:div w:id="426777884">
      <w:bodyDiv w:val="1"/>
      <w:marLeft w:val="0"/>
      <w:marRight w:val="0"/>
      <w:marTop w:val="0"/>
      <w:marBottom w:val="0"/>
      <w:divBdr>
        <w:top w:val="none" w:sz="0" w:space="0" w:color="auto"/>
        <w:left w:val="none" w:sz="0" w:space="0" w:color="auto"/>
        <w:bottom w:val="none" w:sz="0" w:space="0" w:color="auto"/>
        <w:right w:val="none" w:sz="0" w:space="0" w:color="auto"/>
      </w:divBdr>
    </w:div>
    <w:div w:id="478806357">
      <w:bodyDiv w:val="1"/>
      <w:marLeft w:val="0"/>
      <w:marRight w:val="0"/>
      <w:marTop w:val="0"/>
      <w:marBottom w:val="0"/>
      <w:divBdr>
        <w:top w:val="none" w:sz="0" w:space="0" w:color="auto"/>
        <w:left w:val="none" w:sz="0" w:space="0" w:color="auto"/>
        <w:bottom w:val="none" w:sz="0" w:space="0" w:color="auto"/>
        <w:right w:val="none" w:sz="0" w:space="0" w:color="auto"/>
      </w:divBdr>
      <w:divsChild>
        <w:div w:id="1126242987">
          <w:marLeft w:val="0"/>
          <w:marRight w:val="0"/>
          <w:marTop w:val="0"/>
          <w:marBottom w:val="0"/>
          <w:divBdr>
            <w:top w:val="none" w:sz="0" w:space="0" w:color="auto"/>
            <w:left w:val="none" w:sz="0" w:space="0" w:color="auto"/>
            <w:bottom w:val="none" w:sz="0" w:space="0" w:color="auto"/>
            <w:right w:val="none" w:sz="0" w:space="0" w:color="auto"/>
          </w:divBdr>
          <w:divsChild>
            <w:div w:id="1293485585">
              <w:marLeft w:val="0"/>
              <w:marRight w:val="0"/>
              <w:marTop w:val="0"/>
              <w:marBottom w:val="0"/>
              <w:divBdr>
                <w:top w:val="none" w:sz="0" w:space="0" w:color="auto"/>
                <w:left w:val="none" w:sz="0" w:space="0" w:color="auto"/>
                <w:bottom w:val="none" w:sz="0" w:space="0" w:color="auto"/>
                <w:right w:val="none" w:sz="0" w:space="0" w:color="auto"/>
              </w:divBdr>
              <w:divsChild>
                <w:div w:id="747339246">
                  <w:marLeft w:val="0"/>
                  <w:marRight w:val="0"/>
                  <w:marTop w:val="0"/>
                  <w:marBottom w:val="0"/>
                  <w:divBdr>
                    <w:top w:val="none" w:sz="0" w:space="0" w:color="auto"/>
                    <w:left w:val="none" w:sz="0" w:space="0" w:color="auto"/>
                    <w:bottom w:val="none" w:sz="0" w:space="0" w:color="auto"/>
                    <w:right w:val="none" w:sz="0" w:space="0" w:color="auto"/>
                  </w:divBdr>
                  <w:divsChild>
                    <w:div w:id="2875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0454">
      <w:bodyDiv w:val="1"/>
      <w:marLeft w:val="0"/>
      <w:marRight w:val="0"/>
      <w:marTop w:val="0"/>
      <w:marBottom w:val="0"/>
      <w:divBdr>
        <w:top w:val="none" w:sz="0" w:space="0" w:color="auto"/>
        <w:left w:val="none" w:sz="0" w:space="0" w:color="auto"/>
        <w:bottom w:val="none" w:sz="0" w:space="0" w:color="auto"/>
        <w:right w:val="none" w:sz="0" w:space="0" w:color="auto"/>
      </w:divBdr>
    </w:div>
    <w:div w:id="604077635">
      <w:bodyDiv w:val="1"/>
      <w:marLeft w:val="0"/>
      <w:marRight w:val="0"/>
      <w:marTop w:val="0"/>
      <w:marBottom w:val="0"/>
      <w:divBdr>
        <w:top w:val="none" w:sz="0" w:space="0" w:color="auto"/>
        <w:left w:val="none" w:sz="0" w:space="0" w:color="auto"/>
        <w:bottom w:val="none" w:sz="0" w:space="0" w:color="auto"/>
        <w:right w:val="none" w:sz="0" w:space="0" w:color="auto"/>
      </w:divBdr>
    </w:div>
    <w:div w:id="606934366">
      <w:bodyDiv w:val="1"/>
      <w:marLeft w:val="0"/>
      <w:marRight w:val="0"/>
      <w:marTop w:val="0"/>
      <w:marBottom w:val="0"/>
      <w:divBdr>
        <w:top w:val="none" w:sz="0" w:space="0" w:color="auto"/>
        <w:left w:val="none" w:sz="0" w:space="0" w:color="auto"/>
        <w:bottom w:val="none" w:sz="0" w:space="0" w:color="auto"/>
        <w:right w:val="none" w:sz="0" w:space="0" w:color="auto"/>
      </w:divBdr>
    </w:div>
    <w:div w:id="700396191">
      <w:bodyDiv w:val="1"/>
      <w:marLeft w:val="0"/>
      <w:marRight w:val="0"/>
      <w:marTop w:val="0"/>
      <w:marBottom w:val="0"/>
      <w:divBdr>
        <w:top w:val="none" w:sz="0" w:space="0" w:color="auto"/>
        <w:left w:val="none" w:sz="0" w:space="0" w:color="auto"/>
        <w:bottom w:val="none" w:sz="0" w:space="0" w:color="auto"/>
        <w:right w:val="none" w:sz="0" w:space="0" w:color="auto"/>
      </w:divBdr>
    </w:div>
    <w:div w:id="915673660">
      <w:bodyDiv w:val="1"/>
      <w:marLeft w:val="0"/>
      <w:marRight w:val="0"/>
      <w:marTop w:val="0"/>
      <w:marBottom w:val="0"/>
      <w:divBdr>
        <w:top w:val="none" w:sz="0" w:space="0" w:color="auto"/>
        <w:left w:val="none" w:sz="0" w:space="0" w:color="auto"/>
        <w:bottom w:val="none" w:sz="0" w:space="0" w:color="auto"/>
        <w:right w:val="none" w:sz="0" w:space="0" w:color="auto"/>
      </w:divBdr>
    </w:div>
    <w:div w:id="981157338">
      <w:bodyDiv w:val="1"/>
      <w:marLeft w:val="0"/>
      <w:marRight w:val="0"/>
      <w:marTop w:val="0"/>
      <w:marBottom w:val="0"/>
      <w:divBdr>
        <w:top w:val="none" w:sz="0" w:space="0" w:color="auto"/>
        <w:left w:val="none" w:sz="0" w:space="0" w:color="auto"/>
        <w:bottom w:val="none" w:sz="0" w:space="0" w:color="auto"/>
        <w:right w:val="none" w:sz="0" w:space="0" w:color="auto"/>
      </w:divBdr>
    </w:div>
    <w:div w:id="1143742682">
      <w:bodyDiv w:val="1"/>
      <w:marLeft w:val="0"/>
      <w:marRight w:val="0"/>
      <w:marTop w:val="0"/>
      <w:marBottom w:val="0"/>
      <w:divBdr>
        <w:top w:val="none" w:sz="0" w:space="0" w:color="auto"/>
        <w:left w:val="none" w:sz="0" w:space="0" w:color="auto"/>
        <w:bottom w:val="none" w:sz="0" w:space="0" w:color="auto"/>
        <w:right w:val="none" w:sz="0" w:space="0" w:color="auto"/>
      </w:divBdr>
    </w:div>
    <w:div w:id="1151169571">
      <w:bodyDiv w:val="1"/>
      <w:marLeft w:val="0"/>
      <w:marRight w:val="0"/>
      <w:marTop w:val="0"/>
      <w:marBottom w:val="0"/>
      <w:divBdr>
        <w:top w:val="none" w:sz="0" w:space="0" w:color="auto"/>
        <w:left w:val="none" w:sz="0" w:space="0" w:color="auto"/>
        <w:bottom w:val="none" w:sz="0" w:space="0" w:color="auto"/>
        <w:right w:val="none" w:sz="0" w:space="0" w:color="auto"/>
      </w:divBdr>
    </w:div>
    <w:div w:id="1171796024">
      <w:bodyDiv w:val="1"/>
      <w:marLeft w:val="0"/>
      <w:marRight w:val="0"/>
      <w:marTop w:val="0"/>
      <w:marBottom w:val="0"/>
      <w:divBdr>
        <w:top w:val="none" w:sz="0" w:space="0" w:color="auto"/>
        <w:left w:val="none" w:sz="0" w:space="0" w:color="auto"/>
        <w:bottom w:val="none" w:sz="0" w:space="0" w:color="auto"/>
        <w:right w:val="none" w:sz="0" w:space="0" w:color="auto"/>
      </w:divBdr>
    </w:div>
    <w:div w:id="1198006642">
      <w:bodyDiv w:val="1"/>
      <w:marLeft w:val="0"/>
      <w:marRight w:val="0"/>
      <w:marTop w:val="0"/>
      <w:marBottom w:val="0"/>
      <w:divBdr>
        <w:top w:val="none" w:sz="0" w:space="0" w:color="auto"/>
        <w:left w:val="none" w:sz="0" w:space="0" w:color="auto"/>
        <w:bottom w:val="none" w:sz="0" w:space="0" w:color="auto"/>
        <w:right w:val="none" w:sz="0" w:space="0" w:color="auto"/>
      </w:divBdr>
    </w:div>
    <w:div w:id="1255749699">
      <w:bodyDiv w:val="1"/>
      <w:marLeft w:val="0"/>
      <w:marRight w:val="0"/>
      <w:marTop w:val="0"/>
      <w:marBottom w:val="0"/>
      <w:divBdr>
        <w:top w:val="none" w:sz="0" w:space="0" w:color="auto"/>
        <w:left w:val="none" w:sz="0" w:space="0" w:color="auto"/>
        <w:bottom w:val="none" w:sz="0" w:space="0" w:color="auto"/>
        <w:right w:val="none" w:sz="0" w:space="0" w:color="auto"/>
      </w:divBdr>
    </w:div>
    <w:div w:id="1374967662">
      <w:bodyDiv w:val="1"/>
      <w:marLeft w:val="0"/>
      <w:marRight w:val="0"/>
      <w:marTop w:val="0"/>
      <w:marBottom w:val="0"/>
      <w:divBdr>
        <w:top w:val="none" w:sz="0" w:space="0" w:color="auto"/>
        <w:left w:val="none" w:sz="0" w:space="0" w:color="auto"/>
        <w:bottom w:val="none" w:sz="0" w:space="0" w:color="auto"/>
        <w:right w:val="none" w:sz="0" w:space="0" w:color="auto"/>
      </w:divBdr>
    </w:div>
    <w:div w:id="1413041968">
      <w:bodyDiv w:val="1"/>
      <w:marLeft w:val="0"/>
      <w:marRight w:val="0"/>
      <w:marTop w:val="0"/>
      <w:marBottom w:val="0"/>
      <w:divBdr>
        <w:top w:val="none" w:sz="0" w:space="0" w:color="auto"/>
        <w:left w:val="none" w:sz="0" w:space="0" w:color="auto"/>
        <w:bottom w:val="none" w:sz="0" w:space="0" w:color="auto"/>
        <w:right w:val="none" w:sz="0" w:space="0" w:color="auto"/>
      </w:divBdr>
    </w:div>
    <w:div w:id="1425761826">
      <w:bodyDiv w:val="1"/>
      <w:marLeft w:val="0"/>
      <w:marRight w:val="0"/>
      <w:marTop w:val="0"/>
      <w:marBottom w:val="0"/>
      <w:divBdr>
        <w:top w:val="none" w:sz="0" w:space="0" w:color="auto"/>
        <w:left w:val="none" w:sz="0" w:space="0" w:color="auto"/>
        <w:bottom w:val="none" w:sz="0" w:space="0" w:color="auto"/>
        <w:right w:val="none" w:sz="0" w:space="0" w:color="auto"/>
      </w:divBdr>
    </w:div>
    <w:div w:id="1465660519">
      <w:bodyDiv w:val="1"/>
      <w:marLeft w:val="0"/>
      <w:marRight w:val="0"/>
      <w:marTop w:val="0"/>
      <w:marBottom w:val="0"/>
      <w:divBdr>
        <w:top w:val="none" w:sz="0" w:space="0" w:color="auto"/>
        <w:left w:val="none" w:sz="0" w:space="0" w:color="auto"/>
        <w:bottom w:val="none" w:sz="0" w:space="0" w:color="auto"/>
        <w:right w:val="none" w:sz="0" w:space="0" w:color="auto"/>
      </w:divBdr>
    </w:div>
    <w:div w:id="1597129192">
      <w:bodyDiv w:val="1"/>
      <w:marLeft w:val="0"/>
      <w:marRight w:val="0"/>
      <w:marTop w:val="0"/>
      <w:marBottom w:val="0"/>
      <w:divBdr>
        <w:top w:val="none" w:sz="0" w:space="0" w:color="auto"/>
        <w:left w:val="none" w:sz="0" w:space="0" w:color="auto"/>
        <w:bottom w:val="none" w:sz="0" w:space="0" w:color="auto"/>
        <w:right w:val="none" w:sz="0" w:space="0" w:color="auto"/>
      </w:divBdr>
    </w:div>
    <w:div w:id="1618217465">
      <w:bodyDiv w:val="1"/>
      <w:marLeft w:val="0"/>
      <w:marRight w:val="0"/>
      <w:marTop w:val="0"/>
      <w:marBottom w:val="0"/>
      <w:divBdr>
        <w:top w:val="none" w:sz="0" w:space="0" w:color="auto"/>
        <w:left w:val="none" w:sz="0" w:space="0" w:color="auto"/>
        <w:bottom w:val="none" w:sz="0" w:space="0" w:color="auto"/>
        <w:right w:val="none" w:sz="0" w:space="0" w:color="auto"/>
      </w:divBdr>
    </w:div>
    <w:div w:id="1668366195">
      <w:bodyDiv w:val="1"/>
      <w:marLeft w:val="0"/>
      <w:marRight w:val="0"/>
      <w:marTop w:val="0"/>
      <w:marBottom w:val="0"/>
      <w:divBdr>
        <w:top w:val="none" w:sz="0" w:space="0" w:color="auto"/>
        <w:left w:val="none" w:sz="0" w:space="0" w:color="auto"/>
        <w:bottom w:val="none" w:sz="0" w:space="0" w:color="auto"/>
        <w:right w:val="none" w:sz="0" w:space="0" w:color="auto"/>
      </w:divBdr>
    </w:div>
    <w:div w:id="1787000987">
      <w:bodyDiv w:val="1"/>
      <w:marLeft w:val="0"/>
      <w:marRight w:val="0"/>
      <w:marTop w:val="0"/>
      <w:marBottom w:val="0"/>
      <w:divBdr>
        <w:top w:val="none" w:sz="0" w:space="0" w:color="auto"/>
        <w:left w:val="none" w:sz="0" w:space="0" w:color="auto"/>
        <w:bottom w:val="none" w:sz="0" w:space="0" w:color="auto"/>
        <w:right w:val="none" w:sz="0" w:space="0" w:color="auto"/>
      </w:divBdr>
      <w:divsChild>
        <w:div w:id="917447765">
          <w:marLeft w:val="0"/>
          <w:marRight w:val="0"/>
          <w:marTop w:val="0"/>
          <w:marBottom w:val="0"/>
          <w:divBdr>
            <w:top w:val="none" w:sz="0" w:space="0" w:color="auto"/>
            <w:left w:val="none" w:sz="0" w:space="0" w:color="auto"/>
            <w:bottom w:val="none" w:sz="0" w:space="0" w:color="auto"/>
            <w:right w:val="none" w:sz="0" w:space="0" w:color="auto"/>
          </w:divBdr>
          <w:divsChild>
            <w:div w:id="639111260">
              <w:marLeft w:val="0"/>
              <w:marRight w:val="0"/>
              <w:marTop w:val="0"/>
              <w:marBottom w:val="0"/>
              <w:divBdr>
                <w:top w:val="none" w:sz="0" w:space="0" w:color="auto"/>
                <w:left w:val="none" w:sz="0" w:space="0" w:color="auto"/>
                <w:bottom w:val="none" w:sz="0" w:space="0" w:color="auto"/>
                <w:right w:val="none" w:sz="0" w:space="0" w:color="auto"/>
              </w:divBdr>
              <w:divsChild>
                <w:div w:id="1582106245">
                  <w:marLeft w:val="0"/>
                  <w:marRight w:val="0"/>
                  <w:marTop w:val="0"/>
                  <w:marBottom w:val="0"/>
                  <w:divBdr>
                    <w:top w:val="none" w:sz="0" w:space="0" w:color="auto"/>
                    <w:left w:val="none" w:sz="0" w:space="0" w:color="auto"/>
                    <w:bottom w:val="none" w:sz="0" w:space="0" w:color="auto"/>
                    <w:right w:val="none" w:sz="0" w:space="0" w:color="auto"/>
                  </w:divBdr>
                  <w:divsChild>
                    <w:div w:id="570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6109">
      <w:bodyDiv w:val="1"/>
      <w:marLeft w:val="0"/>
      <w:marRight w:val="0"/>
      <w:marTop w:val="0"/>
      <w:marBottom w:val="0"/>
      <w:divBdr>
        <w:top w:val="none" w:sz="0" w:space="0" w:color="auto"/>
        <w:left w:val="none" w:sz="0" w:space="0" w:color="auto"/>
        <w:bottom w:val="none" w:sz="0" w:space="0" w:color="auto"/>
        <w:right w:val="none" w:sz="0" w:space="0" w:color="auto"/>
      </w:divBdr>
    </w:div>
    <w:div w:id="1988514346">
      <w:bodyDiv w:val="1"/>
      <w:marLeft w:val="0"/>
      <w:marRight w:val="0"/>
      <w:marTop w:val="0"/>
      <w:marBottom w:val="0"/>
      <w:divBdr>
        <w:top w:val="none" w:sz="0" w:space="0" w:color="auto"/>
        <w:left w:val="none" w:sz="0" w:space="0" w:color="auto"/>
        <w:bottom w:val="none" w:sz="0" w:space="0" w:color="auto"/>
        <w:right w:val="none" w:sz="0" w:space="0" w:color="auto"/>
      </w:divBdr>
    </w:div>
    <w:div w:id="2110540509">
      <w:bodyDiv w:val="1"/>
      <w:marLeft w:val="0"/>
      <w:marRight w:val="0"/>
      <w:marTop w:val="0"/>
      <w:marBottom w:val="0"/>
      <w:divBdr>
        <w:top w:val="none" w:sz="0" w:space="0" w:color="auto"/>
        <w:left w:val="none" w:sz="0" w:space="0" w:color="auto"/>
        <w:bottom w:val="none" w:sz="0" w:space="0" w:color="auto"/>
        <w:right w:val="none" w:sz="0" w:space="0" w:color="auto"/>
      </w:divBdr>
    </w:div>
    <w:div w:id="21436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licensebuttons.net/l/by-sa/3.0/88x31.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E96C-121E-4FBE-BA38-3C0C3307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66313</CharactersWithSpaces>
  <SharedDoc>false</SharedDoc>
  <HLinks>
    <vt:vector size="18" baseType="variant">
      <vt:variant>
        <vt:i4>3801135</vt:i4>
      </vt:variant>
      <vt:variant>
        <vt:i4>0</vt:i4>
      </vt:variant>
      <vt:variant>
        <vt:i4>0</vt:i4>
      </vt:variant>
      <vt:variant>
        <vt:i4>5</vt:i4>
      </vt:variant>
      <vt:variant>
        <vt:lpwstr>http://creativecommons.org/licenses/by-sa/4.0/</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user</cp:lastModifiedBy>
  <cp:revision>2</cp:revision>
  <cp:lastPrinted>2018-05-11T06:09:00Z</cp:lastPrinted>
  <dcterms:created xsi:type="dcterms:W3CDTF">2025-05-28T14:59:00Z</dcterms:created>
  <dcterms:modified xsi:type="dcterms:W3CDTF">2025-05-28T14:59:00Z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edde47e4-efeb-39b6-b669-56b1c0acb86d</vt:lpwstr>
  </property>
  <property fmtid="{D5CDD505-2E9C-101B-9397-08002B2CF9AE}" pid="24" name="Mendeley Citation Style_1">
    <vt:lpwstr>http://www.zotero.org/styles/apa</vt:lpwstr>
  </property>
</Properties>
</file>